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8DD" w:rsidRPr="008364EB" w:rsidRDefault="00E55878" w:rsidP="00FD7BAA">
      <w:pPr>
        <w:rPr>
          <w:b/>
        </w:rPr>
      </w:pPr>
      <w:r w:rsidRPr="00E55878">
        <w:rPr>
          <w:noProof/>
        </w:rPr>
        <w:pict>
          <v:shapetype id="_x0000_t202" coordsize="21600,21600" o:spt="202" path="m,l,21600r21600,l21600,xe">
            <v:stroke joinstyle="miter"/>
            <v:path gradientshapeok="t" o:connecttype="rect"/>
          </v:shapetype>
          <v:shape id="_x0000_s1026" type="#_x0000_t202" style="position:absolute;margin-left:31.15pt;margin-top:-41.1pt;width:474.1pt;height:263.25pt;z-index:251658240" strokeweight=".25pt">
            <v:stroke dashstyle="1 1" endcap="round"/>
            <v:textbox>
              <w:txbxContent>
                <w:p w:rsidR="006F38DD" w:rsidRDefault="00F73124" w:rsidP="00FD7BAA">
                  <w:pPr>
                    <w:jc w:val="center"/>
                  </w:pPr>
                  <w:r>
                    <w:rPr>
                      <w:noProof/>
                    </w:rPr>
                    <w:drawing>
                      <wp:inline distT="0" distB="0" distL="0" distR="0">
                        <wp:extent cx="438150" cy="552450"/>
                        <wp:effectExtent l="19050" t="0" r="0" b="0"/>
                        <wp:docPr id="2" name="Immagine 8" descr="Marchio-colo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Marchio-colori.jpg"/>
                                <pic:cNvPicPr>
                                  <a:picLocks noChangeAspect="1" noChangeArrowheads="1"/>
                                </pic:cNvPicPr>
                              </pic:nvPicPr>
                              <pic:blipFill>
                                <a:blip r:embed="rId7"/>
                                <a:srcRect/>
                                <a:stretch>
                                  <a:fillRect/>
                                </a:stretch>
                              </pic:blipFill>
                              <pic:spPr bwMode="auto">
                                <a:xfrm>
                                  <a:off x="0" y="0"/>
                                  <a:ext cx="438150" cy="552450"/>
                                </a:xfrm>
                                <a:prstGeom prst="rect">
                                  <a:avLst/>
                                </a:prstGeom>
                                <a:noFill/>
                                <a:ln w="9525">
                                  <a:noFill/>
                                  <a:miter lim="800000"/>
                                  <a:headEnd/>
                                  <a:tailEnd/>
                                </a:ln>
                              </pic:spPr>
                            </pic:pic>
                          </a:graphicData>
                        </a:graphic>
                      </wp:inline>
                    </w:drawing>
                  </w:r>
                  <w:r>
                    <w:rPr>
                      <w:noProof/>
                    </w:rPr>
                    <w:drawing>
                      <wp:inline distT="0" distB="0" distL="0" distR="0">
                        <wp:extent cx="2438400" cy="590550"/>
                        <wp:effectExtent l="19050" t="0" r="0" b="0"/>
                        <wp:docPr id="4" name="Immagine 9" descr="ordine_loghi_sicilia_F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ordine_loghi_sicilia_FSE.jpg"/>
                                <pic:cNvPicPr>
                                  <a:picLocks noChangeAspect="1" noChangeArrowheads="1"/>
                                </pic:cNvPicPr>
                              </pic:nvPicPr>
                              <pic:blipFill>
                                <a:blip r:embed="rId8"/>
                                <a:srcRect/>
                                <a:stretch>
                                  <a:fillRect/>
                                </a:stretch>
                              </pic:blipFill>
                              <pic:spPr bwMode="auto">
                                <a:xfrm>
                                  <a:off x="0" y="0"/>
                                  <a:ext cx="2438400" cy="590550"/>
                                </a:xfrm>
                                <a:prstGeom prst="rect">
                                  <a:avLst/>
                                </a:prstGeom>
                                <a:noFill/>
                                <a:ln w="9525">
                                  <a:noFill/>
                                  <a:miter lim="800000"/>
                                  <a:headEnd/>
                                  <a:tailEnd/>
                                </a:ln>
                              </pic:spPr>
                            </pic:pic>
                          </a:graphicData>
                        </a:graphic>
                      </wp:inline>
                    </w:drawing>
                  </w:r>
                </w:p>
                <w:p w:rsidR="006F38DD" w:rsidRDefault="006F38DD" w:rsidP="00FD7BAA">
                  <w:pPr>
                    <w:jc w:val="center"/>
                    <w:rPr>
                      <w:b/>
                      <w:sz w:val="18"/>
                      <w:szCs w:val="18"/>
                    </w:rPr>
                  </w:pPr>
                  <w:r w:rsidRPr="000076CD">
                    <w:rPr>
                      <w:b/>
                      <w:sz w:val="18"/>
                      <w:szCs w:val="18"/>
                    </w:rPr>
                    <w:t>INTERVENTO FINANZIATO DALL’UNIONE EUROPEA – P.O. FSE REGIONE SICILIANA 2007/2013 OBIETTIVO CONVERGENZA</w:t>
                  </w:r>
                </w:p>
                <w:p w:rsidR="006F38DD" w:rsidRPr="00FD7BAA" w:rsidRDefault="006F38DD" w:rsidP="00FD7BAA">
                  <w:pPr>
                    <w:jc w:val="center"/>
                    <w:rPr>
                      <w:b/>
                      <w:sz w:val="18"/>
                      <w:szCs w:val="18"/>
                    </w:rPr>
                  </w:pPr>
                  <w:r w:rsidRPr="00FD7BAA">
                    <w:rPr>
                      <w:b/>
                      <w:sz w:val="18"/>
                      <w:szCs w:val="18"/>
                    </w:rPr>
                    <w:t>“</w:t>
                  </w:r>
                  <w:r>
                    <w:rPr>
                      <w:b/>
                      <w:sz w:val="18"/>
                      <w:szCs w:val="18"/>
                    </w:rPr>
                    <w:t>I</w:t>
                  </w:r>
                  <w:r w:rsidRPr="00FD7BAA">
                    <w:rPr>
                      <w:b/>
                      <w:sz w:val="18"/>
                      <w:szCs w:val="18"/>
                    </w:rPr>
                    <w:t xml:space="preserve">nvestiamo </w:t>
                  </w:r>
                  <w:r>
                    <w:rPr>
                      <w:b/>
                      <w:sz w:val="18"/>
                      <w:szCs w:val="18"/>
                    </w:rPr>
                    <w:t>per il</w:t>
                  </w:r>
                  <w:r w:rsidRPr="00FD7BAA">
                    <w:rPr>
                      <w:b/>
                      <w:sz w:val="18"/>
                      <w:szCs w:val="18"/>
                    </w:rPr>
                    <w:t xml:space="preserve"> vostro futuro”.</w:t>
                  </w:r>
                </w:p>
                <w:p w:rsidR="006F38DD" w:rsidRPr="00FD7BAA" w:rsidRDefault="006F38DD" w:rsidP="00FD7BAA">
                  <w:pPr>
                    <w:pStyle w:val="Titolo1"/>
                    <w:widowControl/>
                    <w:jc w:val="center"/>
                    <w:rPr>
                      <w:rFonts w:ascii="Verdana" w:hAnsi="Verdana"/>
                      <w:shadow/>
                      <w:sz w:val="24"/>
                      <w:szCs w:val="24"/>
                    </w:rPr>
                  </w:pPr>
                  <w:r w:rsidRPr="00FD7BAA">
                    <w:rPr>
                      <w:rFonts w:ascii="Verdana" w:hAnsi="Verdana"/>
                      <w:shadow/>
                      <w:sz w:val="24"/>
                      <w:szCs w:val="24"/>
                    </w:rPr>
                    <w:t>ISTITUTO SCOLASTICO COMPRENSIVO</w:t>
                  </w:r>
                </w:p>
                <w:p w:rsidR="006F38DD" w:rsidRPr="00FD7BAA" w:rsidRDefault="006F38DD" w:rsidP="00FD7BAA">
                  <w:pPr>
                    <w:pStyle w:val="Titolo3"/>
                    <w:widowControl/>
                    <w:rPr>
                      <w:rFonts w:ascii="Comic Sans MS" w:hAnsi="Comic Sans MS"/>
                      <w:smallCaps/>
                      <w:szCs w:val="24"/>
                    </w:rPr>
                  </w:pPr>
                  <w:r w:rsidRPr="00FD7BAA">
                    <w:rPr>
                      <w:rFonts w:ascii="Comic Sans MS" w:hAnsi="Comic Sans MS"/>
                      <w:smallCaps/>
                      <w:szCs w:val="24"/>
                    </w:rPr>
                    <w:t>«</w:t>
                  </w:r>
                  <w:proofErr w:type="spellStart"/>
                  <w:r w:rsidRPr="00FD7BAA">
                    <w:rPr>
                      <w:rFonts w:ascii="Monotype Corsiva" w:hAnsi="Monotype Corsiva"/>
                      <w:szCs w:val="24"/>
                    </w:rPr>
                    <w:t>G.FALCONE</w:t>
                  </w:r>
                  <w:proofErr w:type="spellEnd"/>
                  <w:r w:rsidRPr="00FD7BAA">
                    <w:rPr>
                      <w:rFonts w:ascii="Monotype Corsiva" w:hAnsi="Monotype Corsiva"/>
                      <w:szCs w:val="24"/>
                    </w:rPr>
                    <w:t xml:space="preserve"> </w:t>
                  </w:r>
                  <w:r w:rsidRPr="00FD7BAA">
                    <w:rPr>
                      <w:rFonts w:ascii="Comic Sans MS" w:hAnsi="Comic Sans MS"/>
                      <w:smallCaps/>
                      <w:szCs w:val="24"/>
                    </w:rPr>
                    <w:t>»</w:t>
                  </w:r>
                </w:p>
                <w:p w:rsidR="006F38DD" w:rsidRPr="00FD7BAA" w:rsidRDefault="006F38DD" w:rsidP="00FD7BAA">
                  <w:pPr>
                    <w:jc w:val="center"/>
                    <w:rPr>
                      <w:rFonts w:ascii="Monotype Corsiva" w:hAnsi="Monotype Corsiva"/>
                      <w:b/>
                      <w:smallCaps/>
                      <w:sz w:val="20"/>
                      <w:szCs w:val="20"/>
                    </w:rPr>
                  </w:pPr>
                  <w:r w:rsidRPr="00FD7BAA">
                    <w:rPr>
                      <w:b/>
                      <w:sz w:val="20"/>
                      <w:szCs w:val="20"/>
                    </w:rPr>
                    <w:t>Via Dietro Le Mura, 3</w:t>
                  </w:r>
                </w:p>
                <w:p w:rsidR="006F38DD" w:rsidRPr="00FD7BAA" w:rsidRDefault="006F38DD" w:rsidP="00FD7BAA">
                  <w:pPr>
                    <w:jc w:val="center"/>
                    <w:rPr>
                      <w:rFonts w:ascii="Comic Sans MS" w:hAnsi="Comic Sans MS"/>
                      <w:b/>
                      <w:sz w:val="20"/>
                      <w:szCs w:val="20"/>
                    </w:rPr>
                  </w:pPr>
                  <w:r w:rsidRPr="00FD7BAA">
                    <w:rPr>
                      <w:rFonts w:ascii="Comic Sans MS" w:hAnsi="Comic Sans MS"/>
                      <w:b/>
                      <w:sz w:val="20"/>
                      <w:szCs w:val="20"/>
                    </w:rPr>
                    <w:t xml:space="preserve">Tel:095271685 – Fax:0957112000  </w:t>
                  </w:r>
                </w:p>
                <w:p w:rsidR="006F38DD" w:rsidRPr="00FD7BAA" w:rsidRDefault="006F38DD" w:rsidP="00FD7BAA">
                  <w:pPr>
                    <w:jc w:val="center"/>
                    <w:rPr>
                      <w:rFonts w:ascii="Verdana" w:hAnsi="Verdana"/>
                      <w:b/>
                      <w:shadow/>
                      <w:sz w:val="20"/>
                      <w:szCs w:val="20"/>
                    </w:rPr>
                  </w:pPr>
                  <w:r w:rsidRPr="00FD7BAA">
                    <w:rPr>
                      <w:rFonts w:ascii="Verdana" w:hAnsi="Verdana"/>
                      <w:b/>
                      <w:shadow/>
                      <w:sz w:val="20"/>
                      <w:szCs w:val="20"/>
                    </w:rPr>
                    <w:t>95021 ACICASTELLO (CT)</w:t>
                  </w:r>
                </w:p>
                <w:p w:rsidR="006F38DD" w:rsidRPr="00782D9B" w:rsidRDefault="006F38DD" w:rsidP="00FD7BAA">
                  <w:pPr>
                    <w:jc w:val="center"/>
                    <w:rPr>
                      <w:b/>
                      <w:sz w:val="20"/>
                      <w:szCs w:val="20"/>
                      <w:lang w:val="en-US"/>
                    </w:rPr>
                  </w:pPr>
                  <w:r w:rsidRPr="00FD7BAA">
                    <w:rPr>
                      <w:b/>
                      <w:sz w:val="20"/>
                      <w:szCs w:val="20"/>
                    </w:rPr>
                    <w:t xml:space="preserve">C.F. 81002670875 – Cod. </w:t>
                  </w:r>
                  <w:r w:rsidRPr="00782D9B">
                    <w:rPr>
                      <w:b/>
                      <w:sz w:val="20"/>
                      <w:szCs w:val="20"/>
                      <w:lang w:val="en-US"/>
                    </w:rPr>
                    <w:t>Min. CTIC81600V</w:t>
                  </w:r>
                </w:p>
                <w:p w:rsidR="006F38DD" w:rsidRPr="00FD7BAA" w:rsidRDefault="006F38DD" w:rsidP="00FD7BAA">
                  <w:pPr>
                    <w:jc w:val="center"/>
                    <w:rPr>
                      <w:lang w:val="en-US"/>
                    </w:rPr>
                  </w:pPr>
                  <w:r w:rsidRPr="00FD7BAA">
                    <w:rPr>
                      <w:b/>
                      <w:sz w:val="20"/>
                      <w:szCs w:val="20"/>
                      <w:lang w:val="en-US"/>
                    </w:rPr>
                    <w:t xml:space="preserve">Email: </w:t>
                  </w:r>
                  <w:hyperlink r:id="rId9" w:history="1">
                    <w:r w:rsidRPr="00FD7BAA">
                      <w:rPr>
                        <w:rStyle w:val="Collegamentoipertestuale"/>
                        <w:b/>
                        <w:sz w:val="20"/>
                        <w:szCs w:val="20"/>
                        <w:lang w:val="en-US"/>
                      </w:rPr>
                      <w:t>ctic81600v@istruzione.it</w:t>
                    </w:r>
                  </w:hyperlink>
                  <w:r w:rsidRPr="00FD7BAA">
                    <w:rPr>
                      <w:b/>
                      <w:sz w:val="20"/>
                      <w:szCs w:val="20"/>
                      <w:lang w:val="en-US"/>
                    </w:rPr>
                    <w:t xml:space="preserve">  -  PEC: ctic81600v@pec.icsfalconeacicastello.it</w:t>
                  </w:r>
                </w:p>
              </w:txbxContent>
            </v:textbox>
          </v:shape>
        </w:pict>
      </w:r>
      <w:r w:rsidR="006F38DD">
        <w:rPr>
          <w:b/>
        </w:rPr>
        <w:t xml:space="preserve">    </w:t>
      </w:r>
      <w:r w:rsidR="006F38DD" w:rsidRPr="008364EB">
        <w:rPr>
          <w:b/>
        </w:rPr>
        <w:t xml:space="preserve"> </w:t>
      </w:r>
    </w:p>
    <w:p w:rsidR="006F38DD" w:rsidRPr="001D1FCE" w:rsidRDefault="006F38DD" w:rsidP="001D1FCE"/>
    <w:p w:rsidR="006F38DD" w:rsidRPr="001D1FCE" w:rsidRDefault="006F38DD" w:rsidP="001D1FCE"/>
    <w:p w:rsidR="006F38DD" w:rsidRDefault="006F38DD" w:rsidP="001D1FCE"/>
    <w:p w:rsidR="006F38DD" w:rsidRDefault="006F38DD" w:rsidP="001D1FCE">
      <w:pPr>
        <w:jc w:val="center"/>
      </w:pPr>
    </w:p>
    <w:p w:rsidR="006F38DD" w:rsidRDefault="006F38DD" w:rsidP="001D1FCE">
      <w:pPr>
        <w:jc w:val="center"/>
      </w:pPr>
    </w:p>
    <w:p w:rsidR="006F38DD" w:rsidRDefault="006F38DD" w:rsidP="001D1FCE">
      <w:pPr>
        <w:jc w:val="center"/>
      </w:pPr>
    </w:p>
    <w:p w:rsidR="006F38DD" w:rsidRDefault="006F38DD" w:rsidP="001D1FCE">
      <w:pPr>
        <w:jc w:val="center"/>
      </w:pPr>
    </w:p>
    <w:p w:rsidR="006F38DD" w:rsidRDefault="006F38DD" w:rsidP="001D1FCE">
      <w:pPr>
        <w:jc w:val="center"/>
      </w:pPr>
    </w:p>
    <w:p w:rsidR="006F38DD" w:rsidRDefault="006F38DD" w:rsidP="001D1FCE">
      <w:pPr>
        <w:jc w:val="center"/>
      </w:pPr>
    </w:p>
    <w:p w:rsidR="006F38DD" w:rsidRDefault="006F38DD" w:rsidP="001D745E">
      <w:proofErr w:type="spellStart"/>
      <w:r>
        <w:t>Prot</w:t>
      </w:r>
      <w:proofErr w:type="spellEnd"/>
      <w:r>
        <w:t xml:space="preserve">. n.  </w:t>
      </w:r>
      <w:r w:rsidR="00CB4E30">
        <w:t>1175</w:t>
      </w:r>
      <w:r>
        <w:t xml:space="preserve">/B32                                                                                                                    </w:t>
      </w:r>
      <w:proofErr w:type="spellStart"/>
      <w:r>
        <w:t>Acicastello</w:t>
      </w:r>
      <w:proofErr w:type="spellEnd"/>
      <w:r>
        <w:t xml:space="preserve"> (CT) </w:t>
      </w:r>
      <w:r w:rsidR="008E434C">
        <w:t>1</w:t>
      </w:r>
      <w:r w:rsidR="00DA3FA9">
        <w:t>0</w:t>
      </w:r>
      <w:r>
        <w:t>/05/2011</w:t>
      </w:r>
    </w:p>
    <w:p w:rsidR="006F38DD" w:rsidRDefault="006F38DD" w:rsidP="001D745E">
      <w:r>
        <w:t xml:space="preserve"> </w:t>
      </w:r>
    </w:p>
    <w:p w:rsidR="006F38DD" w:rsidRDefault="006F38DD" w:rsidP="001D745E">
      <w:pPr>
        <w:rPr>
          <w:rFonts w:ascii="Arial" w:hAnsi="Arial" w:cs="Arial"/>
        </w:rPr>
      </w:pPr>
      <w:r>
        <w:rPr>
          <w:rFonts w:ascii="Arial" w:hAnsi="Arial" w:cs="Arial"/>
        </w:rPr>
        <w:t xml:space="preserve">                                                                                                                  All’Albo dell’Istituto – c/o Sede</w:t>
      </w:r>
    </w:p>
    <w:p w:rsidR="006F38DD" w:rsidRDefault="006F38DD" w:rsidP="001D745E">
      <w:pPr>
        <w:rPr>
          <w:rFonts w:ascii="Arial" w:hAnsi="Arial" w:cs="Arial"/>
        </w:rPr>
      </w:pPr>
    </w:p>
    <w:p w:rsidR="006F38DD" w:rsidRDefault="00E55878" w:rsidP="001D745E">
      <w:pPr>
        <w:rPr>
          <w:rFonts w:ascii="Arial" w:hAnsi="Arial" w:cs="Arial"/>
        </w:rPr>
      </w:pPr>
      <w:r w:rsidRPr="00E55878">
        <w:rPr>
          <w:noProof/>
        </w:rPr>
        <w:pict>
          <v:shape id="_x0000_s1027" type="#_x0000_t202" style="position:absolute;margin-left:27.5pt;margin-top:22.95pt;width:435.5pt;height:113.25pt;z-index:251659264">
            <v:textbox>
              <w:txbxContent>
                <w:p w:rsidR="006F38DD" w:rsidRPr="00056F78" w:rsidRDefault="006F38DD" w:rsidP="005D06E7">
                  <w:pPr>
                    <w:spacing w:after="120" w:line="360" w:lineRule="auto"/>
                    <w:ind w:left="284"/>
                    <w:jc w:val="center"/>
                    <w:outlineLvl w:val="0"/>
                    <w:rPr>
                      <w:b/>
                      <w:sz w:val="24"/>
                      <w:szCs w:val="24"/>
                    </w:rPr>
                  </w:pPr>
                  <w:r>
                    <w:rPr>
                      <w:b/>
                      <w:sz w:val="24"/>
                      <w:szCs w:val="24"/>
                    </w:rPr>
                    <w:t>Proroga b</w:t>
                  </w:r>
                  <w:r w:rsidRPr="00056F78">
                    <w:rPr>
                      <w:b/>
                      <w:sz w:val="24"/>
                      <w:szCs w:val="24"/>
                    </w:rPr>
                    <w:t xml:space="preserve">ando di reclutamento </w:t>
                  </w:r>
                  <w:r>
                    <w:rPr>
                      <w:b/>
                      <w:sz w:val="24"/>
                      <w:szCs w:val="24"/>
                    </w:rPr>
                    <w:t xml:space="preserve">Esperti esterni </w:t>
                  </w:r>
                  <w:r w:rsidRPr="00056F78">
                    <w:rPr>
                      <w:b/>
                      <w:sz w:val="24"/>
                      <w:szCs w:val="24"/>
                    </w:rPr>
                    <w:t xml:space="preserve">Programma Operativo Obiettivo Convergenza 2007-2013 </w:t>
                  </w:r>
                  <w:r>
                    <w:rPr>
                      <w:b/>
                      <w:sz w:val="24"/>
                      <w:szCs w:val="24"/>
                    </w:rPr>
                    <w:t xml:space="preserve">- </w:t>
                  </w:r>
                  <w:r w:rsidRPr="00056F78">
                    <w:rPr>
                      <w:b/>
                      <w:sz w:val="24"/>
                      <w:szCs w:val="24"/>
                    </w:rPr>
                    <w:t xml:space="preserve">Fondo Sociale Europeo </w:t>
                  </w:r>
                  <w:r>
                    <w:rPr>
                      <w:b/>
                      <w:sz w:val="24"/>
                      <w:szCs w:val="24"/>
                    </w:rPr>
                    <w:t xml:space="preserve">- </w:t>
                  </w:r>
                  <w:r w:rsidRPr="00056F78">
                    <w:rPr>
                      <w:b/>
                      <w:sz w:val="24"/>
                      <w:szCs w:val="24"/>
                    </w:rPr>
                    <w:t>Regione Siciliana – Asse IV Capitale Umano – Avviso per sostenere Azioni Educative e di Promozione della Legalità e Cittadinanza Attiva</w:t>
                  </w:r>
                  <w:r>
                    <w:rPr>
                      <w:b/>
                      <w:sz w:val="24"/>
                      <w:szCs w:val="24"/>
                    </w:rPr>
                    <w:t xml:space="preserve">  -  </w:t>
                  </w:r>
                  <w:r w:rsidRPr="00056F78">
                    <w:rPr>
                      <w:b/>
                      <w:sz w:val="24"/>
                      <w:szCs w:val="24"/>
                    </w:rPr>
                    <w:t>Progetto: “</w:t>
                  </w:r>
                  <w:r w:rsidRPr="00056F78">
                    <w:rPr>
                      <w:b/>
                      <w:sz w:val="24"/>
                      <w:szCs w:val="24"/>
                      <w:u w:val="single"/>
                    </w:rPr>
                    <w:t>CRESCERE NELLA LEGALITA’</w:t>
                  </w:r>
                  <w:r w:rsidRPr="00056F78">
                    <w:rPr>
                      <w:b/>
                      <w:sz w:val="24"/>
                      <w:szCs w:val="24"/>
                    </w:rPr>
                    <w:t xml:space="preserve">’ </w:t>
                  </w:r>
                </w:p>
                <w:p w:rsidR="006F38DD" w:rsidRPr="00056F78" w:rsidRDefault="006F38DD" w:rsidP="005D06E7">
                  <w:pPr>
                    <w:spacing w:after="120" w:line="360" w:lineRule="auto"/>
                    <w:ind w:left="284"/>
                    <w:jc w:val="center"/>
                    <w:outlineLvl w:val="0"/>
                    <w:rPr>
                      <w:b/>
                      <w:sz w:val="24"/>
                      <w:szCs w:val="24"/>
                    </w:rPr>
                  </w:pPr>
                  <w:r w:rsidRPr="00056F78">
                    <w:rPr>
                      <w:b/>
                      <w:sz w:val="24"/>
                      <w:szCs w:val="24"/>
                    </w:rPr>
                    <w:t>Codice: 2007.IT.051PO.003/IV/I2/F/9.2.5/0652</w:t>
                  </w:r>
                </w:p>
                <w:p w:rsidR="006F38DD" w:rsidRDefault="006F38DD" w:rsidP="001D745E">
                  <w:pPr>
                    <w:jc w:val="center"/>
                    <w:rPr>
                      <w:b/>
                      <w:sz w:val="32"/>
                      <w:szCs w:val="32"/>
                    </w:rPr>
                  </w:pPr>
                </w:p>
                <w:p w:rsidR="006F38DD" w:rsidRDefault="006F38DD" w:rsidP="001D745E">
                  <w:pPr>
                    <w:jc w:val="center"/>
                    <w:rPr>
                      <w:b/>
                      <w:sz w:val="32"/>
                      <w:szCs w:val="32"/>
                    </w:rPr>
                  </w:pPr>
                </w:p>
              </w:txbxContent>
            </v:textbox>
          </v:shape>
        </w:pict>
      </w:r>
    </w:p>
    <w:p w:rsidR="006F38DD" w:rsidRDefault="006F38DD" w:rsidP="001D745E">
      <w:pPr>
        <w:tabs>
          <w:tab w:val="left" w:pos="6000"/>
        </w:tabs>
        <w:rPr>
          <w:sz w:val="20"/>
        </w:rPr>
      </w:pPr>
    </w:p>
    <w:p w:rsidR="006F38DD" w:rsidRDefault="006F38DD" w:rsidP="001D745E">
      <w:pPr>
        <w:tabs>
          <w:tab w:val="left" w:pos="6000"/>
        </w:tabs>
        <w:rPr>
          <w:sz w:val="20"/>
        </w:rPr>
      </w:pPr>
    </w:p>
    <w:p w:rsidR="006F38DD" w:rsidRDefault="006F38DD" w:rsidP="001D745E">
      <w:pPr>
        <w:tabs>
          <w:tab w:val="left" w:pos="6000"/>
        </w:tabs>
        <w:rPr>
          <w:sz w:val="20"/>
        </w:rPr>
      </w:pPr>
    </w:p>
    <w:p w:rsidR="006F38DD" w:rsidRDefault="006F38DD" w:rsidP="001D745E">
      <w:pPr>
        <w:tabs>
          <w:tab w:val="left" w:pos="6000"/>
        </w:tabs>
        <w:rPr>
          <w:sz w:val="20"/>
        </w:rPr>
      </w:pPr>
    </w:p>
    <w:p w:rsidR="006F38DD" w:rsidRDefault="006F38DD" w:rsidP="001D745E">
      <w:pPr>
        <w:tabs>
          <w:tab w:val="left" w:pos="3585"/>
        </w:tabs>
        <w:ind w:firstLine="709"/>
        <w:jc w:val="center"/>
        <w:rPr>
          <w:b/>
          <w:caps/>
        </w:rPr>
      </w:pPr>
    </w:p>
    <w:p w:rsidR="006F38DD" w:rsidRDefault="006F38DD" w:rsidP="001D745E">
      <w:pPr>
        <w:tabs>
          <w:tab w:val="left" w:pos="3585"/>
        </w:tabs>
        <w:ind w:firstLine="709"/>
        <w:jc w:val="center"/>
        <w:rPr>
          <w:b/>
          <w:caps/>
        </w:rPr>
      </w:pPr>
      <w:r w:rsidRPr="00141AC3">
        <w:rPr>
          <w:b/>
          <w:caps/>
        </w:rPr>
        <w:t>Il dirigente scolastico</w:t>
      </w:r>
    </w:p>
    <w:p w:rsidR="006F38DD" w:rsidRPr="003D1BE7" w:rsidRDefault="006F38DD" w:rsidP="00C67543">
      <w:pPr>
        <w:autoSpaceDE w:val="0"/>
        <w:autoSpaceDN w:val="0"/>
        <w:adjustRightInd w:val="0"/>
        <w:spacing w:line="360" w:lineRule="auto"/>
      </w:pPr>
      <w:r w:rsidRPr="0094394B">
        <w:rPr>
          <w:b/>
          <w:bCs/>
        </w:rPr>
        <w:t>VIST</w:t>
      </w:r>
      <w:r>
        <w:rPr>
          <w:b/>
          <w:bCs/>
        </w:rPr>
        <w:t>A</w:t>
      </w:r>
      <w:r w:rsidRPr="0094394B">
        <w:rPr>
          <w:b/>
          <w:bCs/>
        </w:rPr>
        <w:t xml:space="preserve"> </w:t>
      </w:r>
      <w:r>
        <w:rPr>
          <w:b/>
          <w:bCs/>
        </w:rPr>
        <w:t xml:space="preserve"> </w:t>
      </w:r>
      <w:r>
        <w:rPr>
          <w:bCs/>
        </w:rPr>
        <w:t xml:space="preserve">la nota con </w:t>
      </w:r>
      <w:proofErr w:type="spellStart"/>
      <w:r>
        <w:rPr>
          <w:bCs/>
        </w:rPr>
        <w:t>prot</w:t>
      </w:r>
      <w:proofErr w:type="spellEnd"/>
      <w:r>
        <w:rPr>
          <w:bCs/>
        </w:rPr>
        <w:t xml:space="preserve">. n. 274 del 19/01/2011 </w:t>
      </w:r>
      <w:r w:rsidRPr="0094394B">
        <w:t>dell’Autorità di Gestione</w:t>
      </w:r>
      <w:r>
        <w:t xml:space="preserve"> PO FSE 2007-2013 - </w:t>
      </w:r>
      <w:r w:rsidRPr="0094394B">
        <w:t>Regione Sicilia</w:t>
      </w:r>
      <w:r>
        <w:t xml:space="preserve">na - Assessorato Regionale dell’Istruzione e della Formazione Professionale - Dipartimento Regionale dell’Istruzione e della Formazione Professionale </w:t>
      </w:r>
      <w:r w:rsidRPr="0094394B">
        <w:t xml:space="preserve"> </w:t>
      </w:r>
      <w:r>
        <w:t xml:space="preserve">- relativa all’ammissione a finanziamento del Progetto “Crescere nella legalità” – Codice: </w:t>
      </w:r>
      <w:r w:rsidRPr="003D1BE7">
        <w:t>2007.IT.051PO.003/IV/I2/F/9.2.5/0652</w:t>
      </w:r>
      <w:r>
        <w:t>;</w:t>
      </w:r>
    </w:p>
    <w:p w:rsidR="006F38DD" w:rsidRDefault="006F38DD" w:rsidP="00C67543">
      <w:pPr>
        <w:autoSpaceDE w:val="0"/>
        <w:autoSpaceDN w:val="0"/>
        <w:adjustRightInd w:val="0"/>
        <w:spacing w:line="360" w:lineRule="auto"/>
      </w:pPr>
      <w:r>
        <w:rPr>
          <w:b/>
          <w:bCs/>
        </w:rPr>
        <w:t xml:space="preserve">VISTE </w:t>
      </w:r>
      <w:r>
        <w:rPr>
          <w:bCs/>
        </w:rPr>
        <w:t>l</w:t>
      </w:r>
      <w:r>
        <w:t xml:space="preserve">e delibere degli organi collegiali di questo Istituto, relative all’approvazione del </w:t>
      </w:r>
      <w:proofErr w:type="spellStart"/>
      <w:r>
        <w:t>P.O.F.</w:t>
      </w:r>
      <w:proofErr w:type="spellEnd"/>
      <w:r>
        <w:t xml:space="preserve">  per l’anno scolastico 2010/2011 ed alle decisioni adottate in merito all’attuazione delle Azioni dei Progetti finanziati con il </w:t>
      </w:r>
      <w:proofErr w:type="spellStart"/>
      <w:r>
        <w:t>F.S.E.</w:t>
      </w:r>
      <w:proofErr w:type="spellEnd"/>
      <w:r>
        <w:t>;</w:t>
      </w:r>
    </w:p>
    <w:p w:rsidR="006F38DD" w:rsidRDefault="006F38DD" w:rsidP="00C67543">
      <w:pPr>
        <w:autoSpaceDE w:val="0"/>
        <w:autoSpaceDN w:val="0"/>
        <w:adjustRightInd w:val="0"/>
        <w:spacing w:line="360" w:lineRule="auto"/>
      </w:pPr>
      <w:r>
        <w:rPr>
          <w:b/>
          <w:bCs/>
        </w:rPr>
        <w:t xml:space="preserve">VISTE  </w:t>
      </w:r>
      <w:r>
        <w:t xml:space="preserve">le disposizioni e  le indicazioni contenute nell’Avviso per Sostenere Azioni Educative e di Promozione della Legalità e Cittadinanza Attiva relativo al suddetto Progetto e nel Vademecum per l’attuazione del  </w:t>
      </w:r>
      <w:proofErr w:type="spellStart"/>
      <w:r>
        <w:t>P.O.R.</w:t>
      </w:r>
      <w:proofErr w:type="spellEnd"/>
      <w:r>
        <w:t xml:space="preserve">  </w:t>
      </w:r>
      <w:proofErr w:type="spellStart"/>
      <w:r>
        <w:t>F.S.E.</w:t>
      </w:r>
      <w:proofErr w:type="spellEnd"/>
      <w:r>
        <w:t xml:space="preserve">  versione 3 del 07 maggio 2010;</w:t>
      </w:r>
    </w:p>
    <w:p w:rsidR="006F38DD" w:rsidRPr="00C04E6D" w:rsidRDefault="006F38DD" w:rsidP="00C67543">
      <w:pPr>
        <w:autoSpaceDE w:val="0"/>
        <w:autoSpaceDN w:val="0"/>
        <w:adjustRightInd w:val="0"/>
        <w:spacing w:line="360" w:lineRule="auto"/>
      </w:pPr>
      <w:r>
        <w:rPr>
          <w:b/>
          <w:bCs/>
        </w:rPr>
        <w:lastRenderedPageBreak/>
        <w:t xml:space="preserve">VISTA  </w:t>
      </w:r>
      <w:r>
        <w:rPr>
          <w:bCs/>
        </w:rPr>
        <w:t>la normativa comunitaria, nazionale e regionale vigente in materia;</w:t>
      </w:r>
    </w:p>
    <w:p w:rsidR="006F38DD" w:rsidRDefault="006F38DD" w:rsidP="00C67543">
      <w:pPr>
        <w:autoSpaceDE w:val="0"/>
        <w:autoSpaceDN w:val="0"/>
        <w:adjustRightInd w:val="0"/>
        <w:spacing w:line="360" w:lineRule="auto"/>
        <w:jc w:val="both"/>
        <w:rPr>
          <w:b/>
        </w:rPr>
      </w:pPr>
      <w:r>
        <w:rPr>
          <w:b/>
          <w:bCs/>
        </w:rPr>
        <w:t xml:space="preserve">CONSIDERATO </w:t>
      </w:r>
      <w:r>
        <w:t>che è necessario individuare le risorse umane esterne funzionali alla realizzazione del Progetto “Crescere nella legalità”</w:t>
      </w:r>
      <w:r>
        <w:rPr>
          <w:b/>
        </w:rPr>
        <w:t>;</w:t>
      </w:r>
    </w:p>
    <w:p w:rsidR="006F38DD" w:rsidRPr="009527FA" w:rsidRDefault="006F38DD" w:rsidP="00C67543">
      <w:pPr>
        <w:autoSpaceDE w:val="0"/>
        <w:autoSpaceDN w:val="0"/>
        <w:adjustRightInd w:val="0"/>
        <w:spacing w:line="360" w:lineRule="auto"/>
        <w:jc w:val="both"/>
      </w:pPr>
      <w:r>
        <w:t xml:space="preserve">Non essendo stato possibile reperire le risorse umane richieste nel precedente bando con </w:t>
      </w:r>
      <w:proofErr w:type="spellStart"/>
      <w:r>
        <w:t>prot</w:t>
      </w:r>
      <w:proofErr w:type="spellEnd"/>
      <w:r>
        <w:t>. N. 1060/B32 del 19/04/2011, di pari oggetto, e nelle more dell’avvio delle attività progettuali</w:t>
      </w:r>
    </w:p>
    <w:p w:rsidR="006F38DD" w:rsidRPr="006F2C8B" w:rsidRDefault="006F38DD" w:rsidP="001D745E">
      <w:pPr>
        <w:ind w:firstLine="709"/>
        <w:jc w:val="center"/>
        <w:rPr>
          <w:b/>
        </w:rPr>
      </w:pPr>
      <w:r w:rsidRPr="00141AC3">
        <w:rPr>
          <w:b/>
        </w:rPr>
        <w:t>INDICE</w:t>
      </w:r>
    </w:p>
    <w:p w:rsidR="006F38DD" w:rsidRDefault="006F38DD" w:rsidP="00E24366">
      <w:pPr>
        <w:autoSpaceDE w:val="0"/>
        <w:autoSpaceDN w:val="0"/>
        <w:adjustRightInd w:val="0"/>
        <w:rPr>
          <w:sz w:val="24"/>
          <w:szCs w:val="24"/>
        </w:rPr>
      </w:pPr>
      <w:r w:rsidRPr="00141AC3">
        <w:t>la selezione per il reclutamento di:</w:t>
      </w:r>
      <w:r w:rsidRPr="00E24366">
        <w:rPr>
          <w:sz w:val="24"/>
          <w:szCs w:val="24"/>
        </w:rPr>
        <w:t xml:space="preserve"> </w:t>
      </w:r>
    </w:p>
    <w:p w:rsidR="006F38DD" w:rsidRDefault="006F38DD" w:rsidP="005C1F5F">
      <w:pPr>
        <w:tabs>
          <w:tab w:val="num" w:pos="1207"/>
        </w:tabs>
        <w:ind w:left="180"/>
        <w:rPr>
          <w:rFonts w:ascii="Arial" w:hAnsi="Arial" w:cs="Arial"/>
          <w:bCs/>
          <w:i/>
          <w:color w:val="0000FF"/>
          <w:sz w:val="28"/>
          <w:szCs w:val="28"/>
        </w:rPr>
      </w:pPr>
      <w:r w:rsidRPr="0008296D">
        <w:rPr>
          <w:rFonts w:ascii="Arial" w:hAnsi="Arial" w:cs="Arial"/>
          <w:b/>
          <w:bCs/>
          <w:i/>
          <w:color w:val="0000FF"/>
        </w:rPr>
        <w:t>Azione C - Potenziare le attività creative anche attraverso l’uso delle diverse forme artistiche e modalità espressive</w:t>
      </w:r>
      <w:r>
        <w:rPr>
          <w:rFonts w:ascii="Arial" w:hAnsi="Arial" w:cs="Arial"/>
          <w:bCs/>
          <w:i/>
          <w:color w:val="0000FF"/>
        </w:rPr>
        <w:t xml:space="preserve">  </w:t>
      </w:r>
      <w:r>
        <w:rPr>
          <w:rFonts w:ascii="Tahoma" w:hAnsi="Tahoma"/>
          <w:color w:val="000000"/>
          <w:sz w:val="28"/>
          <w:szCs w:val="28"/>
        </w:rPr>
        <w:t xml:space="preserve">- </w:t>
      </w:r>
      <w:r w:rsidRPr="00AB73AD">
        <w:rPr>
          <w:rFonts w:ascii="Tahoma" w:hAnsi="Tahoma"/>
          <w:color w:val="000000"/>
        </w:rPr>
        <w:t>moduli formativi indirizzati a</w:t>
      </w:r>
      <w:r>
        <w:rPr>
          <w:rFonts w:ascii="Tahoma" w:hAnsi="Tahoma"/>
          <w:color w:val="000000"/>
        </w:rPr>
        <w:t xml:space="preserve">gli </w:t>
      </w:r>
      <w:r w:rsidRPr="00AB73AD">
        <w:rPr>
          <w:rFonts w:ascii="Tahoma" w:hAnsi="Tahoma"/>
          <w:color w:val="000000"/>
        </w:rPr>
        <w:t>alunni</w:t>
      </w:r>
      <w:r>
        <w:rPr>
          <w:rFonts w:ascii="Tahoma" w:hAnsi="Tahoma"/>
          <w:color w:val="000000"/>
        </w:rPr>
        <w:t xml:space="preserve"> dell’Istituto (</w:t>
      </w:r>
      <w:r w:rsidRPr="00AB73AD">
        <w:rPr>
          <w:rFonts w:ascii="Tahoma" w:hAnsi="Tahoma"/>
          <w:color w:val="000000"/>
        </w:rPr>
        <w:t>45 ore + 15 ore di carattere trasversale), ai genitori degli alunni (30 ore</w:t>
      </w:r>
      <w:r>
        <w:rPr>
          <w:rFonts w:ascii="Tahoma" w:hAnsi="Tahoma"/>
          <w:color w:val="000000"/>
        </w:rPr>
        <w:t xml:space="preserve"> di carattere trasversale</w:t>
      </w:r>
      <w:r w:rsidRPr="00AB73AD">
        <w:rPr>
          <w:rFonts w:ascii="Tahoma" w:hAnsi="Tahoma"/>
          <w:color w:val="000000"/>
        </w:rPr>
        <w:t>) e</w:t>
      </w:r>
      <w:r>
        <w:rPr>
          <w:rFonts w:ascii="Tahoma" w:hAnsi="Tahoma"/>
          <w:color w:val="000000"/>
        </w:rPr>
        <w:t xml:space="preserve"> seminari indirizzati </w:t>
      </w:r>
      <w:r w:rsidRPr="00AB73AD">
        <w:rPr>
          <w:rFonts w:ascii="Tahoma" w:hAnsi="Tahoma"/>
          <w:color w:val="000000"/>
        </w:rPr>
        <w:t>agli insegnanti in servizio presso l’Istituto (15 ore</w:t>
      </w:r>
      <w:r>
        <w:rPr>
          <w:rFonts w:ascii="Tahoma" w:hAnsi="Tahoma"/>
          <w:color w:val="000000"/>
        </w:rPr>
        <w:t xml:space="preserve"> di carattere trasversale</w:t>
      </w:r>
      <w:r w:rsidRPr="00AB73AD">
        <w:rPr>
          <w:rFonts w:ascii="Tahoma" w:hAnsi="Tahoma"/>
          <w:color w:val="000000"/>
        </w:rPr>
        <w:t>)</w:t>
      </w:r>
      <w:r>
        <w:rPr>
          <w:rFonts w:ascii="Tahoma" w:hAnsi="Tahoma"/>
          <w:color w:val="000000"/>
        </w:rPr>
        <w:t>.</w:t>
      </w:r>
    </w:p>
    <w:p w:rsidR="006F38DD" w:rsidRDefault="006F38DD" w:rsidP="005C1F5F">
      <w:pPr>
        <w:autoSpaceDE w:val="0"/>
        <w:autoSpaceDN w:val="0"/>
        <w:adjustRightInd w:val="0"/>
        <w:jc w:val="both"/>
      </w:pPr>
      <w:r w:rsidRPr="00141AC3">
        <w:rPr>
          <w:b/>
        </w:rPr>
        <w:t xml:space="preserve">- </w:t>
      </w:r>
      <w:r>
        <w:rPr>
          <w:b/>
        </w:rPr>
        <w:t xml:space="preserve"> n. 1 </w:t>
      </w:r>
      <w:r w:rsidRPr="00141AC3">
        <w:rPr>
          <w:b/>
        </w:rPr>
        <w:t>espert</w:t>
      </w:r>
      <w:r>
        <w:rPr>
          <w:b/>
        </w:rPr>
        <w:t>o</w:t>
      </w:r>
      <w:r w:rsidRPr="00141AC3">
        <w:t xml:space="preserve"> estern</w:t>
      </w:r>
      <w:r>
        <w:t>o</w:t>
      </w:r>
      <w:r w:rsidRPr="00141AC3">
        <w:t xml:space="preserve"> all’Amministrazione</w:t>
      </w:r>
      <w:r>
        <w:t xml:space="preserve">, con comprovata esperienza maturata nel settore </w:t>
      </w:r>
      <w:r w:rsidRPr="00141AC3">
        <w:t>per ricoprir</w:t>
      </w:r>
      <w:r>
        <w:t>e</w:t>
      </w:r>
      <w:r w:rsidRPr="00141AC3">
        <w:t>, con contratto</w:t>
      </w:r>
      <w:r>
        <w:t xml:space="preserve"> di prestazione d’opera</w:t>
      </w:r>
      <w:r w:rsidRPr="00141AC3">
        <w:t xml:space="preserve">, l’incarico di </w:t>
      </w:r>
      <w:r w:rsidRPr="00141AC3">
        <w:rPr>
          <w:b/>
        </w:rPr>
        <w:t>docent</w:t>
      </w:r>
      <w:r>
        <w:rPr>
          <w:b/>
        </w:rPr>
        <w:t>e</w:t>
      </w:r>
      <w:r w:rsidRPr="00141AC3">
        <w:t xml:space="preserve"> </w:t>
      </w:r>
      <w:r>
        <w:t xml:space="preserve">di tecniche </w:t>
      </w:r>
      <w:proofErr w:type="spellStart"/>
      <w:r>
        <w:t>espressivo-teatrali</w:t>
      </w:r>
      <w:proofErr w:type="spellEnd"/>
      <w:r>
        <w:t xml:space="preserve">, </w:t>
      </w:r>
      <w:r w:rsidRPr="00141AC3">
        <w:t>per le seguenti attività</w:t>
      </w:r>
      <w:r>
        <w:t xml:space="preserve"> rivolte agli alunni:        </w:t>
      </w:r>
      <w:r w:rsidRPr="00141AC3">
        <w:t xml:space="preserve"> </w:t>
      </w:r>
    </w:p>
    <w:p w:rsidR="006F38DD" w:rsidRDefault="006F38DD" w:rsidP="005C1F5F">
      <w:pPr>
        <w:autoSpaceDE w:val="0"/>
        <w:autoSpaceDN w:val="0"/>
        <w:adjustRightInd w:val="0"/>
      </w:pPr>
      <w:r>
        <w:t xml:space="preserve">n. 1 </w:t>
      </w:r>
      <w:r w:rsidRPr="00141AC3">
        <w:t>modul</w:t>
      </w:r>
      <w:r>
        <w:t xml:space="preserve">o </w:t>
      </w:r>
      <w:r w:rsidRPr="00141AC3">
        <w:t>formativ</w:t>
      </w:r>
      <w:r>
        <w:t>o</w:t>
      </w:r>
      <w:r w:rsidRPr="00141AC3">
        <w:t xml:space="preserve"> </w:t>
      </w:r>
      <w:r>
        <w:t>(45 ore),  intitolato “Laboratorio di comunicazione rituale e spettacolare”, indirizzato agli alunni di scuola</w:t>
      </w:r>
      <w:r w:rsidRPr="00784E89">
        <w:t xml:space="preserve"> </w:t>
      </w:r>
      <w:r>
        <w:t xml:space="preserve">di scuola dell’infanzia del plesso di </w:t>
      </w:r>
      <w:proofErr w:type="spellStart"/>
      <w:r>
        <w:t>Ficarazzi</w:t>
      </w:r>
      <w:proofErr w:type="spellEnd"/>
      <w:r>
        <w:t xml:space="preserve"> e finalizzato a realizzare un laboratorio espressivo teatrale;</w:t>
      </w:r>
    </w:p>
    <w:p w:rsidR="006F38DD" w:rsidRDefault="006F38DD" w:rsidP="005C1F5F">
      <w:pPr>
        <w:autoSpaceDE w:val="0"/>
        <w:autoSpaceDN w:val="0"/>
        <w:adjustRightInd w:val="0"/>
      </w:pPr>
      <w:r>
        <w:t xml:space="preserve">-  n. 1 </w:t>
      </w:r>
      <w:r>
        <w:rPr>
          <w:b/>
        </w:rPr>
        <w:t xml:space="preserve">esperto </w:t>
      </w:r>
      <w:r w:rsidRPr="00141AC3">
        <w:t>estern</w:t>
      </w:r>
      <w:r>
        <w:t>o</w:t>
      </w:r>
      <w:r w:rsidRPr="00141AC3">
        <w:t xml:space="preserve"> all’Amministrazione</w:t>
      </w:r>
      <w:r>
        <w:t xml:space="preserve">,  specialista in tecniche di lavorazione della cartapesta,  per ricoprire, con contratto di prestazione d’opera,  l’incarico di docente di tecniche di lavorazione della cartapesta, per </w:t>
      </w:r>
      <w:r w:rsidRPr="00141AC3">
        <w:t>le seguenti attività</w:t>
      </w:r>
      <w:r>
        <w:t xml:space="preserve"> rivolte agli alunni:     </w:t>
      </w:r>
    </w:p>
    <w:p w:rsidR="006F38DD" w:rsidRPr="00DF5B5D" w:rsidRDefault="006F38DD" w:rsidP="005C1F5F">
      <w:pPr>
        <w:autoSpaceDE w:val="0"/>
        <w:autoSpaceDN w:val="0"/>
        <w:adjustRightInd w:val="0"/>
      </w:pPr>
      <w:r>
        <w:t xml:space="preserve">n. 1 </w:t>
      </w:r>
      <w:r w:rsidRPr="00141AC3">
        <w:t>modul</w:t>
      </w:r>
      <w:r>
        <w:t xml:space="preserve">o </w:t>
      </w:r>
      <w:r w:rsidRPr="00141AC3">
        <w:t>formativ</w:t>
      </w:r>
      <w:r>
        <w:t>o</w:t>
      </w:r>
      <w:r w:rsidRPr="00141AC3">
        <w:t xml:space="preserve"> </w:t>
      </w:r>
      <w:r>
        <w:t>( 15 ore),  intitolato “Recuperiamo per l’ambiente”,  indirizzato agli alunni di scuola</w:t>
      </w:r>
      <w:r w:rsidRPr="00784E89">
        <w:t xml:space="preserve"> </w:t>
      </w:r>
      <w:r>
        <w:t xml:space="preserve">dell’infanzia del plesso di </w:t>
      </w:r>
      <w:proofErr w:type="spellStart"/>
      <w:r>
        <w:t>Ficarazzi</w:t>
      </w:r>
      <w:proofErr w:type="spellEnd"/>
      <w:r>
        <w:t xml:space="preserve"> e finalizzato a realizzare un laboratorio di riciclo dei materiali di recupero e di produzione della cartapesta;</w:t>
      </w:r>
    </w:p>
    <w:p w:rsidR="006F38DD" w:rsidRDefault="006F38DD" w:rsidP="005C1F5F">
      <w:pPr>
        <w:autoSpaceDE w:val="0"/>
        <w:autoSpaceDN w:val="0"/>
        <w:adjustRightInd w:val="0"/>
      </w:pPr>
      <w:r>
        <w:t xml:space="preserve">-  n. 1 </w:t>
      </w:r>
      <w:r>
        <w:rPr>
          <w:b/>
        </w:rPr>
        <w:t xml:space="preserve">esperto </w:t>
      </w:r>
      <w:r w:rsidRPr="00141AC3">
        <w:t>estern</w:t>
      </w:r>
      <w:r>
        <w:t>o</w:t>
      </w:r>
      <w:r w:rsidRPr="00141AC3">
        <w:t xml:space="preserve"> all’Amministrazione</w:t>
      </w:r>
      <w:r>
        <w:t xml:space="preserve">,  munito di laurea in discipline umanistiche,  per ricoprire, con contratto di prestazione d’opera, l’incarico di docente di tradizioni e cultura locale, per </w:t>
      </w:r>
      <w:r w:rsidRPr="00141AC3">
        <w:t>le seguenti attività</w:t>
      </w:r>
      <w:r>
        <w:t xml:space="preserve"> rivolte ai genitori degli alunni:     </w:t>
      </w:r>
    </w:p>
    <w:p w:rsidR="006F38DD" w:rsidRDefault="006F38DD" w:rsidP="005C1F5F">
      <w:pPr>
        <w:autoSpaceDE w:val="0"/>
        <w:autoSpaceDN w:val="0"/>
        <w:adjustRightInd w:val="0"/>
      </w:pPr>
      <w:r>
        <w:t xml:space="preserve">n. 1 </w:t>
      </w:r>
      <w:r w:rsidRPr="00141AC3">
        <w:t>modul</w:t>
      </w:r>
      <w:r>
        <w:t xml:space="preserve">o </w:t>
      </w:r>
      <w:r w:rsidRPr="00141AC3">
        <w:t>formativ</w:t>
      </w:r>
      <w:r>
        <w:t>o</w:t>
      </w:r>
      <w:r w:rsidRPr="00141AC3">
        <w:t xml:space="preserve"> </w:t>
      </w:r>
      <w:r>
        <w:t>( 15 ore),  intitolato “Consapevolezza delle tradizioni ed espressione culturale”, indirizzato ai genitori degli alunni di scuola</w:t>
      </w:r>
      <w:r w:rsidRPr="00784E89">
        <w:t xml:space="preserve"> </w:t>
      </w:r>
      <w:r>
        <w:t xml:space="preserve">dell’infanzia del plesso di </w:t>
      </w:r>
      <w:proofErr w:type="spellStart"/>
      <w:r>
        <w:t>Ficarazzi</w:t>
      </w:r>
      <w:proofErr w:type="spellEnd"/>
      <w:r>
        <w:t xml:space="preserve"> e finalizzato a realizzare un percorso su tradizioni e cultura locale.</w:t>
      </w:r>
    </w:p>
    <w:p w:rsidR="006F38DD" w:rsidRDefault="006F38DD" w:rsidP="006C4EA0">
      <w:pPr>
        <w:autoSpaceDE w:val="0"/>
        <w:autoSpaceDN w:val="0"/>
        <w:adjustRightInd w:val="0"/>
        <w:jc w:val="both"/>
      </w:pPr>
      <w:r w:rsidRPr="001C7828">
        <w:t xml:space="preserve">Gli aspiranti esperti </w:t>
      </w:r>
      <w:r>
        <w:t xml:space="preserve"> </w:t>
      </w:r>
      <w:r w:rsidRPr="001C7828">
        <w:t>esterni dovranno far pervenire la domanda di partecipazione alla</w:t>
      </w:r>
      <w:r>
        <w:t xml:space="preserve"> </w:t>
      </w:r>
      <w:r w:rsidRPr="001C7828">
        <w:t>selezione, intestata al Dirigente Scolastico, entro le ore 1</w:t>
      </w:r>
      <w:r>
        <w:t>2</w:t>
      </w:r>
      <w:r w:rsidRPr="001C7828">
        <w:t>.00 del</w:t>
      </w:r>
      <w:r>
        <w:t xml:space="preserve"> </w:t>
      </w:r>
      <w:r w:rsidR="008E434C">
        <w:t>10</w:t>
      </w:r>
      <w:r>
        <w:t xml:space="preserve"> </w:t>
      </w:r>
      <w:r w:rsidR="008E434C">
        <w:t>giugno</w:t>
      </w:r>
      <w:r>
        <w:t xml:space="preserve"> </w:t>
      </w:r>
      <w:r w:rsidRPr="001C7828">
        <w:t>20</w:t>
      </w:r>
      <w:r>
        <w:t>11</w:t>
      </w:r>
      <w:r w:rsidRPr="001C7828">
        <w:t>,</w:t>
      </w:r>
      <w:r>
        <w:t xml:space="preserve"> </w:t>
      </w:r>
      <w:r w:rsidRPr="001C7828">
        <w:t>presso l’ufficio di protocollo dell’ISTITUTO SCOLASTICO</w:t>
      </w:r>
      <w:r>
        <w:t xml:space="preserve"> C</w:t>
      </w:r>
      <w:r w:rsidRPr="001C7828">
        <w:t xml:space="preserve">OMPRENSIVO </w:t>
      </w:r>
      <w:r>
        <w:t>“</w:t>
      </w:r>
      <w:r w:rsidRPr="001C7828">
        <w:t>GIOVANNI FALCONE</w:t>
      </w:r>
      <w:r>
        <w:t xml:space="preserve">” - </w:t>
      </w:r>
      <w:r w:rsidRPr="001C7828">
        <w:t xml:space="preserve">VIA DIETRO LE MURA n.3 </w:t>
      </w:r>
      <w:r>
        <w:t xml:space="preserve">- </w:t>
      </w:r>
      <w:r w:rsidRPr="001C7828">
        <w:t>95021 ACICASTELLO (CT). Non farà fede il timbro postale</w:t>
      </w:r>
      <w:r>
        <w:t xml:space="preserve"> di spedizione e le domande pervenute oltre tale termine non potranno essere prese in considerazione</w:t>
      </w:r>
      <w:r w:rsidRPr="001C7828">
        <w:t>. L</w:t>
      </w:r>
      <w:r>
        <w:t>’</w:t>
      </w:r>
      <w:r w:rsidRPr="001C7828">
        <w:t>istanz</w:t>
      </w:r>
      <w:r>
        <w:t>a</w:t>
      </w:r>
      <w:r w:rsidRPr="001C7828">
        <w:t xml:space="preserve"> con allegata </w:t>
      </w:r>
      <w:r>
        <w:t xml:space="preserve">la </w:t>
      </w:r>
      <w:r w:rsidRPr="001C7828">
        <w:t>documentazione dovrà pervenire in busta chiusa e dovrà riportare per oggetto la seguente dicitura</w:t>
      </w:r>
      <w:r w:rsidRPr="001C7828">
        <w:rPr>
          <w:sz w:val="18"/>
          <w:szCs w:val="18"/>
        </w:rPr>
        <w:t xml:space="preserve">:   </w:t>
      </w:r>
    </w:p>
    <w:p w:rsidR="006F38DD" w:rsidRDefault="006F38DD" w:rsidP="005E6826">
      <w:pPr>
        <w:spacing w:after="120" w:line="360" w:lineRule="auto"/>
        <w:ind w:left="284"/>
        <w:jc w:val="center"/>
        <w:outlineLvl w:val="0"/>
        <w:rPr>
          <w:b/>
          <w:sz w:val="24"/>
          <w:szCs w:val="24"/>
          <w:u w:val="single"/>
        </w:rPr>
      </w:pPr>
      <w:r>
        <w:rPr>
          <w:b/>
          <w:u w:val="single"/>
        </w:rPr>
        <w:t xml:space="preserve">PROROGA </w:t>
      </w:r>
      <w:r w:rsidRPr="005E6826">
        <w:rPr>
          <w:b/>
          <w:u w:val="single"/>
        </w:rPr>
        <w:t xml:space="preserve">BANDO </w:t>
      </w:r>
      <w:proofErr w:type="spellStart"/>
      <w:r w:rsidRPr="005E6826">
        <w:rPr>
          <w:b/>
          <w:u w:val="single"/>
        </w:rPr>
        <w:t>DI</w:t>
      </w:r>
      <w:proofErr w:type="spellEnd"/>
      <w:r w:rsidRPr="005E6826">
        <w:rPr>
          <w:b/>
          <w:u w:val="single"/>
        </w:rPr>
        <w:t xml:space="preserve"> RECLUTAMENTO P.O. REGIONE SICILIANA</w:t>
      </w:r>
      <w:r>
        <w:rPr>
          <w:b/>
          <w:u w:val="single"/>
        </w:rPr>
        <w:t xml:space="preserve"> - </w:t>
      </w:r>
      <w:r w:rsidRPr="005E6826">
        <w:rPr>
          <w:b/>
          <w:sz w:val="24"/>
          <w:szCs w:val="24"/>
          <w:u w:val="single"/>
        </w:rPr>
        <w:t>Codice: 2007.IT.051PO.003/IV/I2/F/9.2.5/0652</w:t>
      </w:r>
    </w:p>
    <w:p w:rsidR="006F38DD" w:rsidRPr="005E6826" w:rsidRDefault="006F38DD" w:rsidP="005E6826">
      <w:pPr>
        <w:spacing w:after="120" w:line="360" w:lineRule="auto"/>
        <w:ind w:left="284"/>
        <w:jc w:val="center"/>
        <w:outlineLvl w:val="0"/>
        <w:rPr>
          <w:b/>
          <w:sz w:val="24"/>
          <w:szCs w:val="24"/>
        </w:rPr>
      </w:pPr>
    </w:p>
    <w:p w:rsidR="006F38DD" w:rsidRPr="00141AC3" w:rsidRDefault="006F38DD" w:rsidP="00C108BA">
      <w:pPr>
        <w:autoSpaceDE w:val="0"/>
        <w:autoSpaceDN w:val="0"/>
        <w:adjustRightInd w:val="0"/>
      </w:pPr>
      <w:r w:rsidRPr="00141AC3">
        <w:t>Non saranno prese in considerazione le istanze trasmesse via e-mail e via fax e quelle mancanti dei dati richiesti.</w:t>
      </w:r>
    </w:p>
    <w:p w:rsidR="006F38DD" w:rsidRDefault="006F38DD" w:rsidP="00C108BA">
      <w:pPr>
        <w:autoSpaceDE w:val="0"/>
        <w:autoSpaceDN w:val="0"/>
        <w:adjustRightInd w:val="0"/>
        <w:jc w:val="both"/>
      </w:pPr>
      <w:r w:rsidRPr="00141AC3">
        <w:t>La domanda</w:t>
      </w:r>
      <w:r>
        <w:t xml:space="preserve"> redatta sull’apposito modello allegato al presente bando</w:t>
      </w:r>
      <w:r w:rsidRPr="00141AC3">
        <w:t xml:space="preserve">, con allegato il curriculum vitae redatto sul modello </w:t>
      </w:r>
      <w:r>
        <w:t xml:space="preserve">in formato </w:t>
      </w:r>
      <w:r w:rsidRPr="00141AC3">
        <w:t>europeo</w:t>
      </w:r>
      <w:r>
        <w:t xml:space="preserve"> o </w:t>
      </w:r>
      <w:proofErr w:type="spellStart"/>
      <w:r>
        <w:t>europass</w:t>
      </w:r>
      <w:proofErr w:type="spellEnd"/>
      <w:r>
        <w:t xml:space="preserve">, </w:t>
      </w:r>
      <w:r w:rsidRPr="00141AC3">
        <w:t>deve</w:t>
      </w:r>
      <w:r>
        <w:t xml:space="preserve"> </w:t>
      </w:r>
      <w:r w:rsidRPr="00141AC3">
        <w:t>contenere i dati anagrafici, il codice fiscale, la residenza e</w:t>
      </w:r>
      <w:r>
        <w:t xml:space="preserve">d </w:t>
      </w:r>
      <w:r w:rsidRPr="00141AC3">
        <w:t>i recapiti telefonici</w:t>
      </w:r>
      <w:r>
        <w:t xml:space="preserve"> e di posta elettronica</w:t>
      </w:r>
      <w:r w:rsidRPr="00141AC3">
        <w:t>.</w:t>
      </w:r>
      <w:r>
        <w:t xml:space="preserve"> </w:t>
      </w:r>
      <w:r w:rsidRPr="00141AC3">
        <w:t xml:space="preserve">Non si terrà conto di quelle istanze che dovessero pervenire oltre  la summenzionata scadenza, ritenendosi questa Amministrazione Scolastica esonerata da ogni responsabilità per eventuali ritardi di recapito o per la consegna effettuata ad </w:t>
      </w:r>
      <w:r>
        <w:t>u</w:t>
      </w:r>
      <w:r w:rsidRPr="00141AC3">
        <w:t>fficio diverso da quello sopraindicato.</w:t>
      </w:r>
    </w:p>
    <w:p w:rsidR="006F38DD" w:rsidRDefault="006F38DD" w:rsidP="00C108BA">
      <w:pPr>
        <w:autoSpaceDE w:val="0"/>
        <w:autoSpaceDN w:val="0"/>
        <w:adjustRightInd w:val="0"/>
      </w:pPr>
      <w:r w:rsidRPr="00141AC3">
        <w:t xml:space="preserve">In </w:t>
      </w:r>
      <w:r>
        <w:t>presenza</w:t>
      </w:r>
      <w:r w:rsidRPr="00141AC3">
        <w:t xml:space="preserve"> di più domande il gruppo di </w:t>
      </w:r>
      <w:r>
        <w:t>lavoro</w:t>
      </w:r>
      <w:r w:rsidRPr="00141AC3">
        <w:t xml:space="preserve"> procederà ad una</w:t>
      </w:r>
      <w:r>
        <w:t xml:space="preserve"> valutazione comparativa dei curricoli e compilerà una graduatoria per l’assegnamento dell’incarico sulla base di punteggi contenuti nell’allegata tabella di valutazione, per l’attribuzione dei quali si terrà conto dei seguenti criteri stabiliti e deliberati dal Consiglio d’Istituto ai sensi del </w:t>
      </w:r>
      <w:proofErr w:type="spellStart"/>
      <w:r>
        <w:t>D.A.</w:t>
      </w:r>
      <w:proofErr w:type="spellEnd"/>
      <w:r>
        <w:t xml:space="preserve"> n. 895/U.O./IX del 31/12/2001 artt. 33 e 40:</w:t>
      </w:r>
    </w:p>
    <w:p w:rsidR="006F38DD" w:rsidRDefault="006F38DD" w:rsidP="00C108BA">
      <w:pPr>
        <w:numPr>
          <w:ilvl w:val="1"/>
          <w:numId w:val="1"/>
        </w:numPr>
        <w:spacing w:after="0" w:line="240" w:lineRule="auto"/>
        <w:jc w:val="both"/>
      </w:pPr>
      <w:r>
        <w:t>Valutazione titoli di studio accademici;</w:t>
      </w:r>
    </w:p>
    <w:p w:rsidR="006F38DD" w:rsidRDefault="006F38DD" w:rsidP="00C108BA">
      <w:pPr>
        <w:numPr>
          <w:ilvl w:val="1"/>
          <w:numId w:val="1"/>
        </w:numPr>
        <w:spacing w:after="0" w:line="240" w:lineRule="auto"/>
        <w:jc w:val="both"/>
      </w:pPr>
      <w:r>
        <w:t>Dottorato di ricerca;</w:t>
      </w:r>
    </w:p>
    <w:p w:rsidR="006F38DD" w:rsidRDefault="006F38DD" w:rsidP="00C108BA">
      <w:pPr>
        <w:numPr>
          <w:ilvl w:val="1"/>
          <w:numId w:val="1"/>
        </w:numPr>
        <w:spacing w:after="0" w:line="240" w:lineRule="auto"/>
        <w:ind w:right="-82"/>
        <w:jc w:val="both"/>
      </w:pPr>
      <w:r>
        <w:t>Docenze in progetti PON, POR, IFTS;</w:t>
      </w:r>
    </w:p>
    <w:p w:rsidR="006F38DD" w:rsidRDefault="006F38DD" w:rsidP="00C108BA">
      <w:pPr>
        <w:numPr>
          <w:ilvl w:val="1"/>
          <w:numId w:val="1"/>
        </w:numPr>
        <w:spacing w:after="0" w:line="240" w:lineRule="auto"/>
        <w:jc w:val="both"/>
      </w:pPr>
      <w:r>
        <w:t>Altre esperienze (diverse da docenze) in progetti PON, POR, IFTS;</w:t>
      </w:r>
    </w:p>
    <w:p w:rsidR="006F38DD" w:rsidRDefault="006F38DD" w:rsidP="00C108BA">
      <w:pPr>
        <w:numPr>
          <w:ilvl w:val="1"/>
          <w:numId w:val="1"/>
        </w:numPr>
        <w:spacing w:after="0" w:line="240" w:lineRule="auto"/>
        <w:jc w:val="both"/>
      </w:pPr>
      <w:r>
        <w:t>Comprovata esperienza maturata nel settore di riferimento richiesto.</w:t>
      </w:r>
    </w:p>
    <w:p w:rsidR="006F38DD" w:rsidRDefault="006F38DD" w:rsidP="00C108BA">
      <w:pPr>
        <w:ind w:left="1440"/>
        <w:jc w:val="both"/>
      </w:pPr>
      <w:r>
        <w:t>A parità di condizioni sarà data la precedenza a coloro che non sono titolari di contratti di lavoro a tempo indeterminato ed in caso di ulteriore parità ai richiedenti di età inferiore.</w:t>
      </w:r>
    </w:p>
    <w:p w:rsidR="006F38DD" w:rsidRDefault="006F38DD" w:rsidP="00C108BA">
      <w:pPr>
        <w:ind w:left="1440"/>
        <w:jc w:val="both"/>
      </w:pPr>
      <w:r>
        <w:t>La graduatoria sarà pubblicata all’albo dell’istituto ed inserita sul sito web d’Istituto (la data di pubblicazione verrà resa nota con successivo avviso) ed avverso la graduatoria medesima gli aspiranti potranno produrre ricorso entro e non oltre 15 (quindici) giorni dalla data di pubblicazione.</w:t>
      </w:r>
    </w:p>
    <w:p w:rsidR="006F38DD" w:rsidRDefault="006F38DD" w:rsidP="00C108BA">
      <w:pPr>
        <w:ind w:left="1440"/>
        <w:jc w:val="both"/>
      </w:pPr>
      <w:r>
        <w:t>L’assegnazione dell’incarico è subordinata alla certificazione dei titoli richiesti ed ove sia accertata la mancanza o la carenza dei requisiti, l’Istituto procederà all’affidamento dell’incarico al richiedente che segue nella graduatoria.</w:t>
      </w:r>
    </w:p>
    <w:p w:rsidR="006F38DD" w:rsidRDefault="006F38DD" w:rsidP="00C108BA">
      <w:pPr>
        <w:ind w:left="1440"/>
        <w:jc w:val="both"/>
      </w:pPr>
      <w:r>
        <w:t>L’impossibilità di adeguarsi al calendario predisposto dal Gruppo di lavoro costituisce motivo di esclusione dall’incarico.</w:t>
      </w:r>
    </w:p>
    <w:p w:rsidR="006F38DD" w:rsidRDefault="006F38DD" w:rsidP="00C108BA">
      <w:pPr>
        <w:ind w:left="1440"/>
        <w:jc w:val="both"/>
      </w:pPr>
      <w:r>
        <w:t>L’incarico comprende espressamente la predisposizione di un’ipotesi di azione formativa che ricalchi la tematica relativa al percorso formativo prescelto, specificando obiettivi, metodologie e risultati.</w:t>
      </w:r>
    </w:p>
    <w:p w:rsidR="006F38DD" w:rsidRDefault="006F38DD" w:rsidP="00C108BA">
      <w:pPr>
        <w:ind w:left="1440"/>
        <w:jc w:val="both"/>
      </w:pPr>
      <w:r>
        <w:t>L’incarico comprende la preparazione di griglie e schede di monitoraggio utili anche per la valutazione iniziale, intermedia e finale dei partecipanti e che permettano la valutazione finale da parte dell’esperto in valutazione e monitoraggio.</w:t>
      </w:r>
    </w:p>
    <w:p w:rsidR="006F38DD" w:rsidRDefault="006F38DD" w:rsidP="00C108BA">
      <w:pPr>
        <w:ind w:left="1440"/>
        <w:jc w:val="both"/>
      </w:pPr>
      <w:r>
        <w:t>La presentazione delle istanze e l’utile collocazione in graduatoria non costituirà per l’Istituto obbligo alcuno rispetto all’attivazione del percorso formativo.</w:t>
      </w:r>
    </w:p>
    <w:p w:rsidR="006F38DD" w:rsidRDefault="006F38DD" w:rsidP="00C108BA">
      <w:pPr>
        <w:ind w:left="1440"/>
        <w:jc w:val="both"/>
      </w:pPr>
      <w:r>
        <w:t>Per motivi di opportunità, a fronte di medesime istanze, potrà essere reclutato un numero di candidati superiore ad uno.</w:t>
      </w:r>
    </w:p>
    <w:p w:rsidR="006F38DD" w:rsidRDefault="006F38DD" w:rsidP="00C108BA">
      <w:pPr>
        <w:ind w:left="1440"/>
        <w:jc w:val="both"/>
      </w:pPr>
    </w:p>
    <w:p w:rsidR="006F38DD" w:rsidRDefault="006F38DD" w:rsidP="00C108BA">
      <w:pPr>
        <w:autoSpaceDE w:val="0"/>
        <w:autoSpaceDN w:val="0"/>
        <w:adjustRightInd w:val="0"/>
        <w:jc w:val="both"/>
      </w:pPr>
      <w:r w:rsidRPr="00141AC3">
        <w:t xml:space="preserve">L’aspirante deve dichiarare nella domanda </w:t>
      </w:r>
      <w:r>
        <w:t xml:space="preserve">di aver preso visione del bando, garantendo </w:t>
      </w:r>
      <w:r w:rsidRPr="00141AC3">
        <w:t>la disponibilità a svolgere l’incarico</w:t>
      </w:r>
      <w:r>
        <w:t xml:space="preserve"> </w:t>
      </w:r>
      <w:r w:rsidRPr="00141AC3">
        <w:t>secondo il calendario predisposto</w:t>
      </w:r>
      <w:r w:rsidRPr="00332A06">
        <w:t xml:space="preserve"> </w:t>
      </w:r>
      <w:r w:rsidRPr="00141AC3">
        <w:t xml:space="preserve">dal gruppo </w:t>
      </w:r>
      <w:r>
        <w:t>di lavoro</w:t>
      </w:r>
      <w:r w:rsidRPr="00141AC3">
        <w:t>, assicurando altresì, se</w:t>
      </w:r>
      <w:r>
        <w:t xml:space="preserve"> </w:t>
      </w:r>
      <w:r w:rsidRPr="00141AC3">
        <w:t>necessaria, la propria presenza negli incontri propedeutici all’inizio delle attività</w:t>
      </w:r>
      <w:r>
        <w:t>, durante il corso dello svolgimento delle medesime attività</w:t>
      </w:r>
      <w:r w:rsidRPr="00141AC3">
        <w:t xml:space="preserve"> e</w:t>
      </w:r>
      <w:r>
        <w:t xml:space="preserve"> </w:t>
      </w:r>
      <w:r w:rsidRPr="00141AC3">
        <w:t>nelle manifestazioni conclusive del progetto</w:t>
      </w:r>
      <w:r>
        <w:t xml:space="preserve"> ed impegnandosi a far pervenire al Responsabile Esterno delle </w:t>
      </w:r>
      <w:r>
        <w:lastRenderedPageBreak/>
        <w:t>Operazioni, in collaborazione con il/i tutor/s ed il Gruppo di lavoro e secondo le indicazioni ed i modelli forniti dall’Autorità di Gestione, tutti i dati relativi alle attività realizzate, da inoltrare, nei tempi previsti, sul sistema informativo Caronte FSE.</w:t>
      </w:r>
    </w:p>
    <w:p w:rsidR="006F38DD" w:rsidRDefault="006F38DD" w:rsidP="00C108BA">
      <w:pPr>
        <w:autoSpaceDE w:val="0"/>
        <w:autoSpaceDN w:val="0"/>
        <w:adjustRightInd w:val="0"/>
        <w:jc w:val="both"/>
      </w:pPr>
      <w:r>
        <w:t>Il progetto sarà sottoposto, in itinere, a monitoraggi da parte dell’Autorità di Gestione Regionale e dalla stessa Istituzione scolastica anche per quanto concerne la corretta consegna dei dati da caricare sulla piattaforma informatica.</w:t>
      </w:r>
    </w:p>
    <w:p w:rsidR="006F38DD" w:rsidRDefault="006F38DD" w:rsidP="00C108BA">
      <w:pPr>
        <w:autoSpaceDE w:val="0"/>
        <w:autoSpaceDN w:val="0"/>
        <w:adjustRightInd w:val="0"/>
        <w:jc w:val="both"/>
      </w:pPr>
      <w:r>
        <w:t>Si rammenta che se il numero dei partecipanti dovesse scendere al di sotto del 50% rispetto alla soglia minima prevista nel progetto, il modulo dovrà essere annullato e conseguentemente non potranno essere riconosciute competenze acquisite né liquidati compensi ad esso inerenti, se non quelli rispondenti all’attività effettivamente svolta fino al momento dell’annullamento. Si rammenta altresì che è consentita la reintegrazione del numero minimo consentito di partecipanti fino a che la realizzazione dell’intervento formativo non abbia superato il 20% del monte ore autorizzato. Tutte le attività progettuali dovranno concludersi entro e non oltre il 30 Dicembre 2011.</w:t>
      </w:r>
    </w:p>
    <w:p w:rsidR="006F38DD" w:rsidRDefault="006F38DD" w:rsidP="00C108BA">
      <w:pPr>
        <w:autoSpaceDE w:val="0"/>
        <w:autoSpaceDN w:val="0"/>
        <w:adjustRightInd w:val="0"/>
        <w:jc w:val="both"/>
      </w:pPr>
      <w:r w:rsidRPr="00141AC3">
        <w:t>La domanda corredata di curriculum</w:t>
      </w:r>
      <w:r>
        <w:t xml:space="preserve"> vitae</w:t>
      </w:r>
      <w:r w:rsidRPr="00141AC3">
        <w:t xml:space="preserve"> dovrà essere debitamente firmata in originale</w:t>
      </w:r>
      <w:r>
        <w:t>, allegando altresì copia di un documento di identità, ai sensi delle disposizioni del Testo Unico in materia di documentazione amministrativa emanate con D.P.R. del 28/12/2000 n. 445</w:t>
      </w:r>
      <w:r w:rsidRPr="00141AC3">
        <w:t xml:space="preserve"> e</w:t>
      </w:r>
      <w:r>
        <w:t>d inoltre la domanda medesima dovrà</w:t>
      </w:r>
      <w:r w:rsidRPr="00141AC3">
        <w:t xml:space="preserve"> riportare espressa autorizzazione al trattamento dei dati personali per fini istituzionali ai sensi del</w:t>
      </w:r>
      <w:r>
        <w:t xml:space="preserve"> </w:t>
      </w:r>
      <w:proofErr w:type="spellStart"/>
      <w:r>
        <w:t>D.Lgs.</w:t>
      </w:r>
      <w:proofErr w:type="spellEnd"/>
      <w:r>
        <w:t xml:space="preserve"> n. 196/03</w:t>
      </w:r>
      <w:r w:rsidRPr="00141AC3">
        <w:t>.</w:t>
      </w:r>
      <w:r>
        <w:t xml:space="preserve"> </w:t>
      </w:r>
    </w:p>
    <w:p w:rsidR="006F38DD" w:rsidRPr="00141AC3" w:rsidRDefault="006F38DD" w:rsidP="00C108BA">
      <w:pPr>
        <w:autoSpaceDE w:val="0"/>
        <w:autoSpaceDN w:val="0"/>
        <w:adjustRightInd w:val="0"/>
        <w:jc w:val="both"/>
      </w:pPr>
      <w:r>
        <w:t xml:space="preserve">Il responsabile del trattamento dati, ai sensi del </w:t>
      </w:r>
      <w:proofErr w:type="spellStart"/>
      <w:r>
        <w:t>D.Lgs.</w:t>
      </w:r>
      <w:proofErr w:type="spellEnd"/>
      <w:r>
        <w:t xml:space="preserve"> n. 196/03, è individuato nella persona del Direttore dei Servizi Generali ed Amministrativi Sig. Giuseppe </w:t>
      </w:r>
      <w:proofErr w:type="spellStart"/>
      <w:r>
        <w:t>Pennisi</w:t>
      </w:r>
      <w:proofErr w:type="spellEnd"/>
      <w:r>
        <w:t>.</w:t>
      </w:r>
    </w:p>
    <w:p w:rsidR="006F38DD" w:rsidRDefault="006F38DD" w:rsidP="00C108BA">
      <w:pPr>
        <w:autoSpaceDE w:val="0"/>
        <w:autoSpaceDN w:val="0"/>
        <w:adjustRightInd w:val="0"/>
        <w:rPr>
          <w:rFonts w:ascii="TimesNewRomanPSMT" w:hAnsi="TimesNewRomanPSMT" w:cs="TimesNewRomanPSMT"/>
          <w:sz w:val="20"/>
          <w:szCs w:val="20"/>
        </w:rPr>
      </w:pPr>
      <w:r w:rsidRPr="00141AC3">
        <w:t>I dipendenti della pubblica amministrazione interessati alla selezione dovranno essere</w:t>
      </w:r>
      <w:r>
        <w:t xml:space="preserve"> </w:t>
      </w:r>
      <w:r w:rsidRPr="00141AC3">
        <w:t>autorizzati dal dirigente</w:t>
      </w:r>
      <w:r>
        <w:t xml:space="preserve"> dell’amministrazione di servizio </w:t>
      </w:r>
      <w:r w:rsidRPr="00141AC3">
        <w:t>e la stipula del contratto sarà subordinata al rilascio di detta autorizzazione in forma scritta.</w:t>
      </w:r>
    </w:p>
    <w:p w:rsidR="006F38DD" w:rsidRDefault="006F38DD" w:rsidP="00C108BA">
      <w:pPr>
        <w:autoSpaceDE w:val="0"/>
        <w:autoSpaceDN w:val="0"/>
        <w:adjustRightInd w:val="0"/>
      </w:pPr>
      <w:r w:rsidRPr="00EA5C8B">
        <w:t xml:space="preserve">Il compenso </w:t>
      </w:r>
      <w:r>
        <w:t>per ogni ora di attività formativa (o preparatoria all’attività formativa medesima) effettivamente svolta</w:t>
      </w:r>
      <w:r w:rsidRPr="00EA5C8B">
        <w:t xml:space="preserve"> </w:t>
      </w:r>
      <w:r>
        <w:t>, onnicomprensivo anche di eventuali compiti previsti dall’incarico e delle spese di trasporto  ed al lordo delle ritenute nella misura prevista dalle vigenti disposizioni di legge,</w:t>
      </w:r>
      <w:r w:rsidRPr="00EA5C8B">
        <w:t xml:space="preserve"> verrà corrisposto al termine delle attività e successivamente all’effettiva erogazione dei finanziamenti</w:t>
      </w:r>
      <w:r>
        <w:t xml:space="preserve">  ed è rispettivamente pari a:</w:t>
      </w:r>
    </w:p>
    <w:p w:rsidR="006F38DD" w:rsidRDefault="006F38DD" w:rsidP="00413368">
      <w:pPr>
        <w:numPr>
          <w:ilvl w:val="0"/>
          <w:numId w:val="4"/>
        </w:numPr>
        <w:autoSpaceDE w:val="0"/>
        <w:autoSpaceDN w:val="0"/>
        <w:adjustRightInd w:val="0"/>
      </w:pPr>
      <w:r>
        <w:t>euro 41,87 (quarantuno/87) relativamente ad esperti Docenti  (Percorsi formativi indirizzati agli alunni dell’Istituto);</w:t>
      </w:r>
    </w:p>
    <w:p w:rsidR="006F38DD" w:rsidRDefault="006F38DD" w:rsidP="00413368">
      <w:pPr>
        <w:numPr>
          <w:ilvl w:val="0"/>
          <w:numId w:val="4"/>
        </w:numPr>
        <w:autoSpaceDE w:val="0"/>
        <w:autoSpaceDN w:val="0"/>
        <w:adjustRightInd w:val="0"/>
      </w:pPr>
      <w:r>
        <w:t>euro 50,00 (cinquanta/00) relativamente ad esperti Docenti (Percorsi formativi indirizzati ai genitori degli allievi dell’Istituto);</w:t>
      </w:r>
    </w:p>
    <w:p w:rsidR="006F38DD" w:rsidRDefault="006F38DD" w:rsidP="000414E5">
      <w:pPr>
        <w:numPr>
          <w:ilvl w:val="0"/>
          <w:numId w:val="4"/>
        </w:numPr>
        <w:autoSpaceDE w:val="0"/>
        <w:autoSpaceDN w:val="0"/>
        <w:adjustRightInd w:val="0"/>
      </w:pPr>
      <w:r>
        <w:t>euro 35,00 (quarantadue/00) relativamente ad esperti Docenti per n. 18 ore complessive per elaborazione materiale didattico (Percorsi formativi indirizzati agli alunni dell’Istituto);</w:t>
      </w:r>
    </w:p>
    <w:p w:rsidR="006F38DD" w:rsidRDefault="006F38DD" w:rsidP="000414E5">
      <w:pPr>
        <w:numPr>
          <w:ilvl w:val="0"/>
          <w:numId w:val="4"/>
        </w:numPr>
        <w:autoSpaceDE w:val="0"/>
        <w:autoSpaceDN w:val="0"/>
        <w:adjustRightInd w:val="0"/>
      </w:pPr>
      <w:r>
        <w:t xml:space="preserve">euro 50,00 (cinquanta/00) relativamente  ad esperti Docenti per  n. 8  ore complessive per elaborazione materiale didattico (Percorsi formativi indirizzati ai genitori degli alunni dell’Istituto); </w:t>
      </w:r>
    </w:p>
    <w:p w:rsidR="006F38DD" w:rsidRDefault="006F38DD" w:rsidP="001410F7">
      <w:pPr>
        <w:autoSpaceDE w:val="0"/>
        <w:autoSpaceDN w:val="0"/>
        <w:adjustRightInd w:val="0"/>
      </w:pPr>
      <w:r>
        <w:t xml:space="preserve"> Si precisa che il contratto non dà luogo a trattamento previdenziale e/o assistenziale né a trattamento di fine rapporto.</w:t>
      </w:r>
    </w:p>
    <w:p w:rsidR="006F38DD" w:rsidRDefault="006F38DD" w:rsidP="00C108BA">
      <w:pPr>
        <w:autoSpaceDE w:val="0"/>
        <w:autoSpaceDN w:val="0"/>
        <w:adjustRightInd w:val="0"/>
      </w:pPr>
      <w:r>
        <w:t xml:space="preserve">L’esperto dovrà provvedere in proprio alle coperture assicurative per infortuni e responsabilità civile. </w:t>
      </w:r>
    </w:p>
    <w:p w:rsidR="006F38DD" w:rsidRDefault="006F38DD" w:rsidP="00C108BA">
      <w:pPr>
        <w:autoSpaceDE w:val="0"/>
        <w:autoSpaceDN w:val="0"/>
        <w:adjustRightInd w:val="0"/>
      </w:pPr>
      <w:r>
        <w:t xml:space="preserve">Per quanto non espressamente indicato valgono le disposizioni e  le indicazioni contenute nell’Avviso per Sostenere Azioni Educative e di Promozione della Legalità e Cittadinanza Attiva relativo al suddetto Progetto e nel Vademecum per l’attuazione del  </w:t>
      </w:r>
      <w:proofErr w:type="spellStart"/>
      <w:r>
        <w:t>P.O.R.</w:t>
      </w:r>
      <w:proofErr w:type="spellEnd"/>
      <w:r>
        <w:t xml:space="preserve">  </w:t>
      </w:r>
      <w:proofErr w:type="spellStart"/>
      <w:r>
        <w:t>F.S.E.</w:t>
      </w:r>
      <w:proofErr w:type="spellEnd"/>
      <w:r>
        <w:t xml:space="preserve">  versione 3 del 07 maggio 2010.</w:t>
      </w:r>
    </w:p>
    <w:p w:rsidR="006F38DD" w:rsidRDefault="006F38DD" w:rsidP="00C108BA">
      <w:pPr>
        <w:autoSpaceDE w:val="0"/>
        <w:autoSpaceDN w:val="0"/>
        <w:adjustRightInd w:val="0"/>
      </w:pPr>
      <w:r>
        <w:lastRenderedPageBreak/>
        <w:t xml:space="preserve">Il Responsabile del procedimento amministrativo è il Dirigente Scolastico Dott. Cataldo Giunta.  </w:t>
      </w:r>
    </w:p>
    <w:p w:rsidR="006F38DD" w:rsidRDefault="006F38DD" w:rsidP="00C108BA">
      <w:pPr>
        <w:autoSpaceDE w:val="0"/>
        <w:autoSpaceDN w:val="0"/>
        <w:adjustRightInd w:val="0"/>
      </w:pPr>
      <w:r w:rsidRPr="00141AC3">
        <w:t>Eventuali ulteriori informazioni potranno essere richieste presso gli uffici amministrativi della scuola</w:t>
      </w:r>
      <w:r>
        <w:t>.</w:t>
      </w:r>
    </w:p>
    <w:p w:rsidR="006F38DD" w:rsidRDefault="006F38DD" w:rsidP="00026FE1">
      <w:r>
        <w:t>Il presente bando è affisso all’albo dell’istituzione scolastica in data</w:t>
      </w:r>
      <w:r w:rsidRPr="00141AC3">
        <w:t xml:space="preserve"> </w:t>
      </w:r>
      <w:r w:rsidR="008E434C">
        <w:t>10</w:t>
      </w:r>
      <w:r w:rsidRPr="00141AC3">
        <w:t>/</w:t>
      </w:r>
      <w:r>
        <w:t xml:space="preserve">05/2011 </w:t>
      </w:r>
      <w:r w:rsidRPr="009049B7">
        <w:t xml:space="preserve">ed inserito sul sito web d’Istituto </w:t>
      </w:r>
      <w:r>
        <w:t>(</w:t>
      </w:r>
      <w:hyperlink r:id="rId10" w:history="1">
        <w:r w:rsidRPr="002C7D25">
          <w:rPr>
            <w:rStyle w:val="Collegamentoipertestuale"/>
          </w:rPr>
          <w:t>www.icsfalconeacicastello.it</w:t>
        </w:r>
      </w:hyperlink>
      <w:r>
        <w:t xml:space="preserve">) </w:t>
      </w:r>
      <w:r w:rsidRPr="009049B7">
        <w:t>ed inviato, con preghiera di affissione all’Albo, via e-mail a tutte le Istituzioni Scolastiche della Provincia</w:t>
      </w:r>
      <w:r>
        <w:t xml:space="preserve">, </w:t>
      </w:r>
      <w:r w:rsidRPr="009049B7">
        <w:t xml:space="preserve"> all’Ufficio Scolastico Provinciale di Catania</w:t>
      </w:r>
      <w:r>
        <w:t xml:space="preserve">, all’ente locale Comune di </w:t>
      </w:r>
      <w:proofErr w:type="spellStart"/>
      <w:r>
        <w:t>Acicastello</w:t>
      </w:r>
      <w:proofErr w:type="spellEnd"/>
      <w:r w:rsidR="00F73124">
        <w:t>,</w:t>
      </w:r>
      <w:r>
        <w:t xml:space="preserve"> al locale Centro per l’Impiego</w:t>
      </w:r>
      <w:r w:rsidR="00F73124">
        <w:t xml:space="preserve"> ed all’Università degli Studi di Catania</w:t>
      </w:r>
      <w:r>
        <w:t xml:space="preserve">.                                                                      </w:t>
      </w:r>
    </w:p>
    <w:p w:rsidR="006F38DD" w:rsidRDefault="006F38DD" w:rsidP="00C108BA">
      <w:pPr>
        <w:tabs>
          <w:tab w:val="left" w:pos="5730"/>
        </w:tabs>
      </w:pPr>
      <w:r>
        <w:t xml:space="preserve">                                                                         Il Dirigente Scolastico</w:t>
      </w:r>
    </w:p>
    <w:p w:rsidR="006F38DD" w:rsidRPr="008648A8" w:rsidRDefault="006F38DD" w:rsidP="00C108BA">
      <w:pPr>
        <w:tabs>
          <w:tab w:val="left" w:pos="5730"/>
        </w:tabs>
        <w:rPr>
          <w:b/>
          <w:color w:val="FF0000"/>
        </w:rPr>
      </w:pPr>
      <w:r>
        <w:rPr>
          <w:color w:val="FF0000"/>
        </w:rPr>
        <w:t xml:space="preserve">                                                                    f.to Dott. Cataldo Giunta</w:t>
      </w:r>
    </w:p>
    <w:p w:rsidR="006F38DD" w:rsidRPr="00141AC3" w:rsidRDefault="006F38DD" w:rsidP="00C108BA">
      <w:r>
        <w:t xml:space="preserve"> .</w:t>
      </w:r>
    </w:p>
    <w:p w:rsidR="006F38DD" w:rsidRDefault="006F38DD" w:rsidP="00C108BA">
      <w:pPr>
        <w:tabs>
          <w:tab w:val="left" w:pos="5730"/>
        </w:tabs>
      </w:pPr>
      <w:r>
        <w:tab/>
      </w:r>
    </w:p>
    <w:p w:rsidR="006F38DD" w:rsidRDefault="006F38DD" w:rsidP="00C108BA">
      <w:pPr>
        <w:tabs>
          <w:tab w:val="left" w:pos="5730"/>
        </w:tabs>
        <w:rPr>
          <w:color w:val="FF0000"/>
        </w:rPr>
      </w:pPr>
      <w:r>
        <w:t xml:space="preserve">                                                                                                    </w:t>
      </w:r>
    </w:p>
    <w:p w:rsidR="006F38DD" w:rsidRDefault="006F38DD" w:rsidP="00C108BA">
      <w:pPr>
        <w:pStyle w:val="Intestazione"/>
        <w:tabs>
          <w:tab w:val="left" w:pos="708"/>
        </w:tabs>
        <w:rPr>
          <w:sz w:val="24"/>
        </w:rPr>
      </w:pPr>
    </w:p>
    <w:p w:rsidR="006F38DD" w:rsidRDefault="006F38DD" w:rsidP="001D745E">
      <w:pPr>
        <w:autoSpaceDE w:val="0"/>
        <w:autoSpaceDN w:val="0"/>
        <w:adjustRightInd w:val="0"/>
        <w:jc w:val="both"/>
      </w:pPr>
    </w:p>
    <w:p w:rsidR="006F38DD" w:rsidRPr="001D1FCE" w:rsidRDefault="006F38DD" w:rsidP="001D1FCE">
      <w:pPr>
        <w:jc w:val="center"/>
      </w:pPr>
    </w:p>
    <w:sectPr w:rsidR="006F38DD" w:rsidRPr="001D1FCE" w:rsidSect="00472F0F">
      <w:headerReference w:type="default" r:id="rId11"/>
      <w:pgSz w:w="11906" w:h="16838"/>
      <w:pgMar w:top="284" w:right="720" w:bottom="720" w:left="6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38DD" w:rsidRDefault="006F38DD" w:rsidP="00E57EE3">
      <w:pPr>
        <w:spacing w:after="0" w:line="240" w:lineRule="auto"/>
      </w:pPr>
      <w:r>
        <w:separator/>
      </w:r>
    </w:p>
  </w:endnote>
  <w:endnote w:type="continuationSeparator" w:id="1">
    <w:p w:rsidR="006F38DD" w:rsidRDefault="006F38DD" w:rsidP="00E57E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38DD" w:rsidRDefault="006F38DD" w:rsidP="00E57EE3">
      <w:pPr>
        <w:spacing w:after="0" w:line="240" w:lineRule="auto"/>
      </w:pPr>
      <w:r>
        <w:separator/>
      </w:r>
    </w:p>
  </w:footnote>
  <w:footnote w:type="continuationSeparator" w:id="1">
    <w:p w:rsidR="006F38DD" w:rsidRDefault="006F38DD" w:rsidP="00E57E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8DD" w:rsidRDefault="006F38DD">
    <w:pPr>
      <w:pStyle w:val="Intestazione"/>
    </w:pPr>
  </w:p>
  <w:p w:rsidR="006F38DD" w:rsidRPr="000076CD" w:rsidRDefault="006F38DD">
    <w:pPr>
      <w:pStyle w:val="Intestazione"/>
      <w:rPr>
        <w:b/>
        <w:sz w:val="18"/>
        <w:szCs w:val="18"/>
      </w:rPr>
    </w:pPr>
    <w:r>
      <w:rPr>
        <w:sz w:val="18"/>
        <w:szCs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9D28E2"/>
    <w:multiLevelType w:val="hybridMultilevel"/>
    <w:tmpl w:val="5E08B4F6"/>
    <w:lvl w:ilvl="0" w:tplc="0410000B">
      <w:start w:val="1"/>
      <w:numFmt w:val="bullet"/>
      <w:lvlText w:val=""/>
      <w:lvlJc w:val="left"/>
      <w:pPr>
        <w:tabs>
          <w:tab w:val="num" w:pos="1080"/>
        </w:tabs>
        <w:ind w:left="1080" w:hanging="360"/>
      </w:pPr>
      <w:rPr>
        <w:rFonts w:ascii="Wingdings" w:hAnsi="Wingdings" w:hint="default"/>
      </w:rPr>
    </w:lvl>
    <w:lvl w:ilvl="1" w:tplc="04100001">
      <w:start w:val="1"/>
      <w:numFmt w:val="bullet"/>
      <w:lvlText w:val=""/>
      <w:lvlJc w:val="left"/>
      <w:pPr>
        <w:tabs>
          <w:tab w:val="num" w:pos="1800"/>
        </w:tabs>
        <w:ind w:left="1800" w:hanging="360"/>
      </w:pPr>
      <w:rPr>
        <w:rFonts w:ascii="Symbol" w:hAnsi="Symbol"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1">
    <w:nsid w:val="545D2AC1"/>
    <w:multiLevelType w:val="hybridMultilevel"/>
    <w:tmpl w:val="C1068EB0"/>
    <w:lvl w:ilvl="0" w:tplc="FF2E2138">
      <w:start w:val="14"/>
      <w:numFmt w:val="bullet"/>
      <w:lvlText w:val="-"/>
      <w:lvlJc w:val="left"/>
      <w:pPr>
        <w:ind w:left="720" w:hanging="360"/>
      </w:pPr>
      <w:rPr>
        <w:rFonts w:ascii="Calibri" w:eastAsia="Times New Roman" w:hAnsi="Calibri" w:hint="default"/>
        <w:i w:val="0"/>
        <w:color w:val="auto"/>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23B4A44"/>
    <w:multiLevelType w:val="hybridMultilevel"/>
    <w:tmpl w:val="8C74BAD4"/>
    <w:lvl w:ilvl="0" w:tplc="0C64B3CE">
      <w:start w:val="14"/>
      <w:numFmt w:val="bullet"/>
      <w:lvlText w:val="-"/>
      <w:lvlJc w:val="left"/>
      <w:pPr>
        <w:ind w:left="36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5807F7F"/>
    <w:multiLevelType w:val="hybridMultilevel"/>
    <w:tmpl w:val="F484F178"/>
    <w:lvl w:ilvl="0" w:tplc="05B2F156">
      <w:start w:val="14"/>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E57EE3"/>
    <w:rsid w:val="000076CD"/>
    <w:rsid w:val="00026FE1"/>
    <w:rsid w:val="000414E5"/>
    <w:rsid w:val="00056F78"/>
    <w:rsid w:val="0008296D"/>
    <w:rsid w:val="000B10C6"/>
    <w:rsid w:val="000C6F2B"/>
    <w:rsid w:val="000D0238"/>
    <w:rsid w:val="00136090"/>
    <w:rsid w:val="001410F7"/>
    <w:rsid w:val="00141AC3"/>
    <w:rsid w:val="00151218"/>
    <w:rsid w:val="001718DB"/>
    <w:rsid w:val="001816A5"/>
    <w:rsid w:val="001A027D"/>
    <w:rsid w:val="001B4D51"/>
    <w:rsid w:val="001C7828"/>
    <w:rsid w:val="001D1FCE"/>
    <w:rsid w:val="001D745E"/>
    <w:rsid w:val="001E427E"/>
    <w:rsid w:val="001E4A7A"/>
    <w:rsid w:val="00212B64"/>
    <w:rsid w:val="002224B7"/>
    <w:rsid w:val="002251D7"/>
    <w:rsid w:val="00244A9B"/>
    <w:rsid w:val="00282BE7"/>
    <w:rsid w:val="00285525"/>
    <w:rsid w:val="00291243"/>
    <w:rsid w:val="002B03BC"/>
    <w:rsid w:val="002C7D25"/>
    <w:rsid w:val="002E6129"/>
    <w:rsid w:val="003240EA"/>
    <w:rsid w:val="0032593D"/>
    <w:rsid w:val="00332A06"/>
    <w:rsid w:val="00335957"/>
    <w:rsid w:val="003609C4"/>
    <w:rsid w:val="00360ADD"/>
    <w:rsid w:val="00360F2F"/>
    <w:rsid w:val="003807B2"/>
    <w:rsid w:val="0039533D"/>
    <w:rsid w:val="003D1BE7"/>
    <w:rsid w:val="003D4CB2"/>
    <w:rsid w:val="003E0466"/>
    <w:rsid w:val="003F07AF"/>
    <w:rsid w:val="003F3089"/>
    <w:rsid w:val="00413368"/>
    <w:rsid w:val="00423207"/>
    <w:rsid w:val="00432A69"/>
    <w:rsid w:val="004453CB"/>
    <w:rsid w:val="00472F0F"/>
    <w:rsid w:val="004739A5"/>
    <w:rsid w:val="00476CBC"/>
    <w:rsid w:val="00482FD2"/>
    <w:rsid w:val="0048320B"/>
    <w:rsid w:val="004A34FA"/>
    <w:rsid w:val="004E46BA"/>
    <w:rsid w:val="004F507E"/>
    <w:rsid w:val="00523B05"/>
    <w:rsid w:val="0052735C"/>
    <w:rsid w:val="0053030A"/>
    <w:rsid w:val="00563321"/>
    <w:rsid w:val="005661C0"/>
    <w:rsid w:val="00573046"/>
    <w:rsid w:val="00580C08"/>
    <w:rsid w:val="005C1F5F"/>
    <w:rsid w:val="005D06E7"/>
    <w:rsid w:val="005D2557"/>
    <w:rsid w:val="005E349F"/>
    <w:rsid w:val="005E6826"/>
    <w:rsid w:val="005F714D"/>
    <w:rsid w:val="0060740E"/>
    <w:rsid w:val="006157FE"/>
    <w:rsid w:val="00621FFD"/>
    <w:rsid w:val="006606A3"/>
    <w:rsid w:val="0067208A"/>
    <w:rsid w:val="00675B82"/>
    <w:rsid w:val="00685B6B"/>
    <w:rsid w:val="006C2227"/>
    <w:rsid w:val="006C4669"/>
    <w:rsid w:val="006C4EA0"/>
    <w:rsid w:val="006D1624"/>
    <w:rsid w:val="006D4F7D"/>
    <w:rsid w:val="006E2B7D"/>
    <w:rsid w:val="006E5CAE"/>
    <w:rsid w:val="006E7149"/>
    <w:rsid w:val="006F2C8B"/>
    <w:rsid w:val="006F38DD"/>
    <w:rsid w:val="006F503B"/>
    <w:rsid w:val="00706051"/>
    <w:rsid w:val="00710B60"/>
    <w:rsid w:val="00716CEB"/>
    <w:rsid w:val="00757E6B"/>
    <w:rsid w:val="007639F1"/>
    <w:rsid w:val="00782D9B"/>
    <w:rsid w:val="00784E89"/>
    <w:rsid w:val="007960C3"/>
    <w:rsid w:val="007D19E9"/>
    <w:rsid w:val="007D4B3C"/>
    <w:rsid w:val="008364EB"/>
    <w:rsid w:val="008648A8"/>
    <w:rsid w:val="00874269"/>
    <w:rsid w:val="00892AC6"/>
    <w:rsid w:val="008942A3"/>
    <w:rsid w:val="00895B63"/>
    <w:rsid w:val="00897973"/>
    <w:rsid w:val="008C48D3"/>
    <w:rsid w:val="008E434C"/>
    <w:rsid w:val="009049B7"/>
    <w:rsid w:val="009063F7"/>
    <w:rsid w:val="0092592C"/>
    <w:rsid w:val="00934ED3"/>
    <w:rsid w:val="0094394B"/>
    <w:rsid w:val="00943F3E"/>
    <w:rsid w:val="009527FA"/>
    <w:rsid w:val="009A59D0"/>
    <w:rsid w:val="009C4F55"/>
    <w:rsid w:val="009D06BF"/>
    <w:rsid w:val="009E7A42"/>
    <w:rsid w:val="009F381B"/>
    <w:rsid w:val="009F4AF1"/>
    <w:rsid w:val="009F4E60"/>
    <w:rsid w:val="00A53E9E"/>
    <w:rsid w:val="00A65C43"/>
    <w:rsid w:val="00A7305B"/>
    <w:rsid w:val="00A8488B"/>
    <w:rsid w:val="00A9521C"/>
    <w:rsid w:val="00AB73AD"/>
    <w:rsid w:val="00AD7E53"/>
    <w:rsid w:val="00B15CD1"/>
    <w:rsid w:val="00B174B4"/>
    <w:rsid w:val="00B17F3B"/>
    <w:rsid w:val="00B44317"/>
    <w:rsid w:val="00B54A9E"/>
    <w:rsid w:val="00B75732"/>
    <w:rsid w:val="00B76C6D"/>
    <w:rsid w:val="00BB66AE"/>
    <w:rsid w:val="00BC152F"/>
    <w:rsid w:val="00BC5DDC"/>
    <w:rsid w:val="00BF0F29"/>
    <w:rsid w:val="00C04E6D"/>
    <w:rsid w:val="00C108BA"/>
    <w:rsid w:val="00C31FE1"/>
    <w:rsid w:val="00C42469"/>
    <w:rsid w:val="00C52907"/>
    <w:rsid w:val="00C67543"/>
    <w:rsid w:val="00C73C67"/>
    <w:rsid w:val="00C75678"/>
    <w:rsid w:val="00C85E3C"/>
    <w:rsid w:val="00C85FCB"/>
    <w:rsid w:val="00CB4E30"/>
    <w:rsid w:val="00CE3CA6"/>
    <w:rsid w:val="00CE559A"/>
    <w:rsid w:val="00D1773D"/>
    <w:rsid w:val="00D2661E"/>
    <w:rsid w:val="00D354CF"/>
    <w:rsid w:val="00D43822"/>
    <w:rsid w:val="00D60225"/>
    <w:rsid w:val="00D6171D"/>
    <w:rsid w:val="00D64AE7"/>
    <w:rsid w:val="00D70627"/>
    <w:rsid w:val="00D70654"/>
    <w:rsid w:val="00D84991"/>
    <w:rsid w:val="00D91F23"/>
    <w:rsid w:val="00DA3FA9"/>
    <w:rsid w:val="00DA7E13"/>
    <w:rsid w:val="00DB0477"/>
    <w:rsid w:val="00DB1F16"/>
    <w:rsid w:val="00DB1F1C"/>
    <w:rsid w:val="00DD2544"/>
    <w:rsid w:val="00DE6857"/>
    <w:rsid w:val="00DE6ACF"/>
    <w:rsid w:val="00DF5B5D"/>
    <w:rsid w:val="00E06DD0"/>
    <w:rsid w:val="00E2249A"/>
    <w:rsid w:val="00E24366"/>
    <w:rsid w:val="00E306DB"/>
    <w:rsid w:val="00E5484C"/>
    <w:rsid w:val="00E550AD"/>
    <w:rsid w:val="00E55878"/>
    <w:rsid w:val="00E55CE3"/>
    <w:rsid w:val="00E57EE3"/>
    <w:rsid w:val="00E61DBD"/>
    <w:rsid w:val="00E75B89"/>
    <w:rsid w:val="00E833C0"/>
    <w:rsid w:val="00EA545F"/>
    <w:rsid w:val="00EA5C8B"/>
    <w:rsid w:val="00EA68A6"/>
    <w:rsid w:val="00EC3168"/>
    <w:rsid w:val="00ED0010"/>
    <w:rsid w:val="00ED7AA7"/>
    <w:rsid w:val="00EF435D"/>
    <w:rsid w:val="00F023DB"/>
    <w:rsid w:val="00F11C03"/>
    <w:rsid w:val="00F2184B"/>
    <w:rsid w:val="00F30B4E"/>
    <w:rsid w:val="00F55006"/>
    <w:rsid w:val="00F73124"/>
    <w:rsid w:val="00FD112C"/>
    <w:rsid w:val="00FD7BAA"/>
    <w:rsid w:val="00FE3D6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A027D"/>
    <w:pPr>
      <w:spacing w:after="200" w:line="276" w:lineRule="auto"/>
    </w:pPr>
  </w:style>
  <w:style w:type="paragraph" w:styleId="Titolo1">
    <w:name w:val="heading 1"/>
    <w:basedOn w:val="Normale"/>
    <w:next w:val="Normale"/>
    <w:link w:val="Titolo1Carattere"/>
    <w:uiPriority w:val="99"/>
    <w:qFormat/>
    <w:rsid w:val="001D1FCE"/>
    <w:pPr>
      <w:keepNext/>
      <w:widowControl w:val="0"/>
      <w:overflowPunct w:val="0"/>
      <w:autoSpaceDE w:val="0"/>
      <w:autoSpaceDN w:val="0"/>
      <w:adjustRightInd w:val="0"/>
      <w:spacing w:after="0" w:line="240" w:lineRule="auto"/>
      <w:textAlignment w:val="baseline"/>
      <w:outlineLvl w:val="0"/>
    </w:pPr>
    <w:rPr>
      <w:rFonts w:ascii="Times New Roman" w:hAnsi="Times New Roman"/>
      <w:b/>
      <w:sz w:val="32"/>
      <w:szCs w:val="20"/>
    </w:rPr>
  </w:style>
  <w:style w:type="paragraph" w:styleId="Titolo3">
    <w:name w:val="heading 3"/>
    <w:basedOn w:val="Normale"/>
    <w:next w:val="Normale"/>
    <w:link w:val="Titolo3Carattere"/>
    <w:uiPriority w:val="99"/>
    <w:qFormat/>
    <w:rsid w:val="001D1FCE"/>
    <w:pPr>
      <w:keepNext/>
      <w:widowControl w:val="0"/>
      <w:overflowPunct w:val="0"/>
      <w:autoSpaceDE w:val="0"/>
      <w:autoSpaceDN w:val="0"/>
      <w:adjustRightInd w:val="0"/>
      <w:spacing w:after="0" w:line="240" w:lineRule="auto"/>
      <w:jc w:val="center"/>
      <w:textAlignment w:val="baseline"/>
      <w:outlineLvl w:val="2"/>
    </w:pPr>
    <w:rPr>
      <w:rFonts w:ascii="Times New Roman" w:hAnsi="Times New Roman"/>
      <w:b/>
      <w:shadow/>
      <w:sz w:val="24"/>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1D1FCE"/>
    <w:rPr>
      <w:rFonts w:ascii="Times New Roman" w:hAnsi="Times New Roman" w:cs="Times New Roman"/>
      <w:b/>
      <w:sz w:val="20"/>
      <w:szCs w:val="20"/>
    </w:rPr>
  </w:style>
  <w:style w:type="character" w:customStyle="1" w:styleId="Titolo3Carattere">
    <w:name w:val="Titolo 3 Carattere"/>
    <w:basedOn w:val="Carpredefinitoparagrafo"/>
    <w:link w:val="Titolo3"/>
    <w:uiPriority w:val="99"/>
    <w:locked/>
    <w:rsid w:val="001D1FCE"/>
    <w:rPr>
      <w:rFonts w:ascii="Times New Roman" w:hAnsi="Times New Roman" w:cs="Times New Roman"/>
      <w:b/>
      <w:shadow/>
      <w:sz w:val="20"/>
      <w:szCs w:val="20"/>
    </w:rPr>
  </w:style>
  <w:style w:type="paragraph" w:styleId="Intestazione">
    <w:name w:val="header"/>
    <w:basedOn w:val="Normale"/>
    <w:link w:val="IntestazioneCarattere"/>
    <w:uiPriority w:val="99"/>
    <w:rsid w:val="00E57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E57EE3"/>
    <w:rPr>
      <w:rFonts w:cs="Times New Roman"/>
    </w:rPr>
  </w:style>
  <w:style w:type="paragraph" w:styleId="Pidipagina">
    <w:name w:val="footer"/>
    <w:basedOn w:val="Normale"/>
    <w:link w:val="PidipaginaCarattere"/>
    <w:uiPriority w:val="99"/>
    <w:semiHidden/>
    <w:rsid w:val="00E57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locked/>
    <w:rsid w:val="00E57EE3"/>
    <w:rPr>
      <w:rFonts w:cs="Times New Roman"/>
    </w:rPr>
  </w:style>
  <w:style w:type="paragraph" w:styleId="Testofumetto">
    <w:name w:val="Balloon Text"/>
    <w:basedOn w:val="Normale"/>
    <w:link w:val="TestofumettoCarattere"/>
    <w:uiPriority w:val="99"/>
    <w:semiHidden/>
    <w:rsid w:val="00E57EE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E57EE3"/>
    <w:rPr>
      <w:rFonts w:ascii="Tahoma" w:hAnsi="Tahoma" w:cs="Tahoma"/>
      <w:sz w:val="16"/>
      <w:szCs w:val="16"/>
    </w:rPr>
  </w:style>
  <w:style w:type="character" w:styleId="Collegamentoipertestuale">
    <w:name w:val="Hyperlink"/>
    <w:basedOn w:val="Carpredefinitoparagrafo"/>
    <w:uiPriority w:val="99"/>
    <w:rsid w:val="001D1FC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icsfalconeacicastello.it" TargetMode="External"/><Relationship Id="rId4" Type="http://schemas.openxmlformats.org/officeDocument/2006/relationships/webSettings" Target="webSettings.xml"/><Relationship Id="rId9" Type="http://schemas.openxmlformats.org/officeDocument/2006/relationships/hyperlink" Target="mailto:ctic81600v@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1607</Words>
  <Characters>10719</Characters>
  <Application>Microsoft Office Word</Application>
  <DocSecurity>0</DocSecurity>
  <Lines>89</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FALCONE</dc:creator>
  <cp:keywords/>
  <dc:description/>
  <cp:lastModifiedBy>FALCONE</cp:lastModifiedBy>
  <cp:revision>4</cp:revision>
  <cp:lastPrinted>2011-05-10T10:23:00Z</cp:lastPrinted>
  <dcterms:created xsi:type="dcterms:W3CDTF">2011-05-10T10:22:00Z</dcterms:created>
  <dcterms:modified xsi:type="dcterms:W3CDTF">2011-05-10T13:22:00Z</dcterms:modified>
</cp:coreProperties>
</file>